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B4771" w14:textId="7D9B7ADF" w:rsidR="00443786" w:rsidRPr="00540C05" w:rsidRDefault="00560965" w:rsidP="00CE35C9">
      <w:pPr>
        <w:pStyle w:val="Heading1"/>
        <w:spacing w:before="0"/>
        <w:ind w:left="360"/>
        <w:jc w:val="center"/>
        <w:rPr>
          <w:rFonts w:asciiTheme="minorHAnsi" w:hAnsiTheme="minorHAnsi" w:cstheme="minorHAnsi"/>
          <w:color w:val="000000" w:themeColor="text1"/>
        </w:rPr>
      </w:pPr>
      <w:bookmarkStart w:id="0" w:name="_Hlk155180186"/>
      <w:r>
        <w:rPr>
          <w:rFonts w:asciiTheme="minorHAnsi" w:hAnsiTheme="minorHAnsi" w:cstheme="minorHAnsi"/>
          <w:color w:val="000000" w:themeColor="text1"/>
        </w:rPr>
        <w:t xml:space="preserve">Health Equity </w:t>
      </w:r>
      <w:r w:rsidR="00443786" w:rsidRPr="00540C05">
        <w:rPr>
          <w:rFonts w:asciiTheme="minorHAnsi" w:hAnsiTheme="minorHAnsi" w:cstheme="minorHAnsi"/>
          <w:color w:val="000000" w:themeColor="text1"/>
        </w:rPr>
        <w:t>Action Plan—Guidance</w:t>
      </w:r>
    </w:p>
    <w:bookmarkEnd w:id="0"/>
    <w:p w14:paraId="0C508103" w14:textId="77777777" w:rsidR="00443786" w:rsidRPr="00540C05" w:rsidRDefault="00443786" w:rsidP="003D3047">
      <w:pPr>
        <w:ind w:left="360"/>
        <w:rPr>
          <w:rFonts w:asciiTheme="minorHAnsi" w:hAnsiTheme="minorHAnsi" w:cstheme="minorHAnsi"/>
        </w:rPr>
      </w:pPr>
      <w:r w:rsidRPr="00540C05">
        <w:rPr>
          <w:rFonts w:asciiTheme="minorHAnsi" w:hAnsiTheme="minorHAnsi" w:cstheme="minorHAnsi"/>
        </w:rPr>
        <w:t>Use this form to develop your quality improvement plan. Clarification for each component is provided below</w:t>
      </w:r>
      <w:r w:rsidR="004006C7" w:rsidRPr="00540C05">
        <w:rPr>
          <w:rFonts w:asciiTheme="minorHAnsi" w:hAnsiTheme="minorHAnsi" w:cstheme="minorHAnsi"/>
        </w:rPr>
        <w:t xml:space="preserve"> </w:t>
      </w:r>
      <w:r w:rsidRPr="00540C05">
        <w:rPr>
          <w:rFonts w:asciiTheme="minorHAnsi" w:hAnsiTheme="minorHAnsi" w:cstheme="minorHAnsi"/>
        </w:rPr>
        <w:t>and a blank template.</w:t>
      </w:r>
    </w:p>
    <w:tbl>
      <w:tblPr>
        <w:tblStyle w:val="TableGrid"/>
        <w:tblW w:w="5000" w:type="pct"/>
        <w:tblLook w:val="04A0" w:firstRow="1" w:lastRow="0" w:firstColumn="1" w:lastColumn="0" w:noHBand="0" w:noVBand="1"/>
        <w:tblCaption w:val="Action Plan"/>
        <w:tblDescription w:val="Guidance"/>
      </w:tblPr>
      <w:tblGrid>
        <w:gridCol w:w="1438"/>
        <w:gridCol w:w="1798"/>
        <w:gridCol w:w="1439"/>
        <w:gridCol w:w="1767"/>
        <w:gridCol w:w="1831"/>
        <w:gridCol w:w="1682"/>
        <w:gridCol w:w="1016"/>
        <w:gridCol w:w="3419"/>
      </w:tblGrid>
      <w:tr w:rsidR="00443786" w:rsidRPr="00540C05" w14:paraId="3C13C271" w14:textId="77777777" w:rsidTr="00540C05">
        <w:trPr>
          <w:cnfStyle w:val="100000000000" w:firstRow="1" w:lastRow="0" w:firstColumn="0" w:lastColumn="0" w:oddVBand="0" w:evenVBand="0" w:oddHBand="0" w:evenHBand="0" w:firstRowFirstColumn="0" w:firstRowLastColumn="0" w:lastRowFirstColumn="0" w:lastRowLastColumn="0"/>
          <w:tblHeader/>
        </w:trPr>
        <w:tc>
          <w:tcPr>
            <w:tcW w:w="5000" w:type="pct"/>
            <w:gridSpan w:val="8"/>
            <w:vAlign w:val="center"/>
          </w:tcPr>
          <w:p w14:paraId="07720418" w14:textId="77777777" w:rsidR="00443786" w:rsidRPr="00540C05" w:rsidRDefault="00443786" w:rsidP="00837DB1">
            <w:pPr>
              <w:pStyle w:val="HSAGTableHeading"/>
              <w:spacing w:before="120"/>
              <w:jc w:val="center"/>
              <w:rPr>
                <w:rFonts w:asciiTheme="minorHAnsi" w:hAnsiTheme="minorHAnsi" w:cstheme="minorHAnsi"/>
                <w:sz w:val="28"/>
                <w:szCs w:val="28"/>
              </w:rPr>
            </w:pPr>
            <w:r w:rsidRPr="00540C05">
              <w:rPr>
                <w:rFonts w:asciiTheme="minorHAnsi" w:hAnsiTheme="minorHAnsi" w:cstheme="minorHAnsi"/>
                <w:sz w:val="28"/>
                <w:szCs w:val="28"/>
              </w:rPr>
              <w:t>ORGANIZATION NAME</w:t>
            </w:r>
          </w:p>
        </w:tc>
      </w:tr>
      <w:tr w:rsidR="00443786" w:rsidRPr="00540C05" w14:paraId="14DE72AA" w14:textId="77777777" w:rsidTr="00540C05">
        <w:trPr>
          <w:cnfStyle w:val="000000100000" w:firstRow="0" w:lastRow="0" w:firstColumn="0" w:lastColumn="0" w:oddVBand="0" w:evenVBand="0" w:oddHBand="1" w:evenHBand="0" w:firstRowFirstColumn="0" w:firstRowLastColumn="0" w:lastRowFirstColumn="0" w:lastRowLastColumn="0"/>
        </w:trPr>
        <w:tc>
          <w:tcPr>
            <w:tcW w:w="5000" w:type="pct"/>
            <w:gridSpan w:val="8"/>
            <w:vAlign w:val="center"/>
          </w:tcPr>
          <w:p w14:paraId="5D174BF4" w14:textId="77777777" w:rsidR="00443786" w:rsidRPr="00540C05" w:rsidRDefault="00443786" w:rsidP="00540C05">
            <w:pPr>
              <w:pStyle w:val="HSAGTableText"/>
              <w:jc w:val="center"/>
              <w:rPr>
                <w:rFonts w:asciiTheme="minorHAnsi" w:hAnsiTheme="minorHAnsi" w:cstheme="minorHAnsi"/>
                <w:b/>
                <w:sz w:val="24"/>
                <w:szCs w:val="24"/>
              </w:rPr>
            </w:pPr>
            <w:r w:rsidRPr="00540C05">
              <w:rPr>
                <w:rFonts w:asciiTheme="minorHAnsi" w:hAnsiTheme="minorHAnsi" w:cstheme="minorHAnsi"/>
                <w:b/>
                <w:sz w:val="24"/>
                <w:szCs w:val="24"/>
              </w:rPr>
              <w:t>Action Plan for PROJECT</w:t>
            </w:r>
          </w:p>
          <w:p w14:paraId="61C9C6DA" w14:textId="75E049D3" w:rsidR="00443786" w:rsidRPr="00540C05" w:rsidRDefault="00443786" w:rsidP="00540C05">
            <w:pPr>
              <w:pStyle w:val="HSAGTableText"/>
              <w:jc w:val="center"/>
              <w:rPr>
                <w:rFonts w:asciiTheme="minorHAnsi" w:hAnsiTheme="minorHAnsi" w:cstheme="minorHAnsi"/>
              </w:rPr>
            </w:pPr>
            <w:r w:rsidRPr="00540C05">
              <w:rPr>
                <w:rFonts w:asciiTheme="minorHAnsi" w:hAnsiTheme="minorHAnsi" w:cstheme="minorHAnsi"/>
                <w:b/>
                <w:sz w:val="24"/>
                <w:szCs w:val="24"/>
              </w:rPr>
              <w:t>Initiated DATE</w:t>
            </w:r>
            <w:r w:rsidR="00CE35C9">
              <w:rPr>
                <w:rFonts w:asciiTheme="minorHAnsi" w:hAnsiTheme="minorHAnsi" w:cstheme="minorHAnsi"/>
                <w:b/>
                <w:sz w:val="24"/>
                <w:szCs w:val="24"/>
              </w:rPr>
              <w:t>–</w:t>
            </w:r>
            <w:r w:rsidRPr="00540C05">
              <w:rPr>
                <w:rFonts w:asciiTheme="minorHAnsi" w:hAnsiTheme="minorHAnsi" w:cstheme="minorHAnsi"/>
                <w:b/>
                <w:sz w:val="24"/>
                <w:szCs w:val="24"/>
              </w:rPr>
              <w:t>Updated DATE</w:t>
            </w:r>
          </w:p>
        </w:tc>
      </w:tr>
      <w:tr w:rsidR="00443786" w:rsidRPr="00540C05" w14:paraId="78E4B990" w14:textId="77777777" w:rsidTr="00540C05">
        <w:tc>
          <w:tcPr>
            <w:tcW w:w="1125" w:type="pct"/>
            <w:gridSpan w:val="2"/>
            <w:vAlign w:val="center"/>
          </w:tcPr>
          <w:p w14:paraId="34E19297" w14:textId="3613AFE4" w:rsidR="00443786" w:rsidRPr="00540C05" w:rsidRDefault="00EE4402" w:rsidP="00540C05">
            <w:pPr>
              <w:jc w:val="right"/>
              <w:rPr>
                <w:rFonts w:asciiTheme="minorHAnsi" w:hAnsiTheme="minorHAnsi" w:cstheme="minorHAnsi"/>
                <w:b/>
              </w:rPr>
            </w:pPr>
            <w:r>
              <w:rPr>
                <w:rFonts w:asciiTheme="minorHAnsi" w:hAnsiTheme="minorHAnsi" w:cstheme="minorHAnsi"/>
                <w:b/>
              </w:rPr>
              <w:t>Goal</w:t>
            </w:r>
            <w:r w:rsidR="00443786" w:rsidRPr="00540C05">
              <w:rPr>
                <w:rFonts w:asciiTheme="minorHAnsi" w:hAnsiTheme="minorHAnsi" w:cstheme="minorHAnsi"/>
                <w:b/>
              </w:rPr>
              <w:t xml:space="preserve"> Statement:</w:t>
            </w:r>
          </w:p>
        </w:tc>
        <w:tc>
          <w:tcPr>
            <w:tcW w:w="3875" w:type="pct"/>
            <w:gridSpan w:val="6"/>
            <w:vAlign w:val="center"/>
          </w:tcPr>
          <w:p w14:paraId="4CC1727D" w14:textId="77777777" w:rsidR="00443786" w:rsidRPr="00540C05" w:rsidRDefault="00443786" w:rsidP="00540C05">
            <w:pPr>
              <w:pStyle w:val="HSAGTableText"/>
              <w:rPr>
                <w:rFonts w:asciiTheme="minorHAnsi" w:hAnsiTheme="minorHAnsi" w:cstheme="minorHAnsi"/>
                <w:i/>
              </w:rPr>
            </w:pPr>
            <w:r w:rsidRPr="00540C05">
              <w:rPr>
                <w:rFonts w:asciiTheme="minorHAnsi" w:hAnsiTheme="minorHAnsi" w:cstheme="minorHAnsi"/>
                <w:i/>
              </w:rPr>
              <w:t>Clearly state the aim/goal that you are trying to accomplish.</w:t>
            </w:r>
          </w:p>
          <w:p w14:paraId="3451F1C3" w14:textId="31B36E0D" w:rsidR="00443786" w:rsidRPr="00540C05" w:rsidRDefault="00443786" w:rsidP="00540C05">
            <w:pPr>
              <w:pStyle w:val="HSAGTableText"/>
              <w:rPr>
                <w:rFonts w:asciiTheme="minorHAnsi" w:hAnsiTheme="minorHAnsi" w:cstheme="minorHAnsi"/>
                <w:i/>
              </w:rPr>
            </w:pPr>
            <w:r w:rsidRPr="00540C05">
              <w:rPr>
                <w:rFonts w:asciiTheme="minorHAnsi" w:hAnsiTheme="minorHAnsi" w:cstheme="minorHAnsi"/>
                <w:i/>
              </w:rPr>
              <w:t>The aim should be SMART:</w:t>
            </w:r>
          </w:p>
          <w:p w14:paraId="46B4A333" w14:textId="77777777" w:rsidR="00443786" w:rsidRPr="00540C05" w:rsidRDefault="00443786" w:rsidP="00A33D74">
            <w:pPr>
              <w:pStyle w:val="HSAGTableText"/>
              <w:numPr>
                <w:ilvl w:val="0"/>
                <w:numId w:val="26"/>
              </w:numPr>
              <w:ind w:left="427" w:hanging="203"/>
              <w:rPr>
                <w:rFonts w:asciiTheme="minorHAnsi" w:hAnsiTheme="minorHAnsi" w:cstheme="minorHAnsi"/>
                <w:i/>
              </w:rPr>
            </w:pPr>
            <w:r w:rsidRPr="00540C05">
              <w:rPr>
                <w:rFonts w:asciiTheme="minorHAnsi" w:hAnsiTheme="minorHAnsi" w:cstheme="minorHAnsi"/>
                <w:i/>
              </w:rPr>
              <w:t>Specific</w:t>
            </w:r>
          </w:p>
          <w:p w14:paraId="1AE5C1CF" w14:textId="77777777" w:rsidR="00443786" w:rsidRPr="00540C05" w:rsidRDefault="00443786" w:rsidP="00A33D74">
            <w:pPr>
              <w:pStyle w:val="HSAGTableText"/>
              <w:numPr>
                <w:ilvl w:val="0"/>
                <w:numId w:val="26"/>
              </w:numPr>
              <w:ind w:left="427" w:hanging="203"/>
              <w:rPr>
                <w:rFonts w:asciiTheme="minorHAnsi" w:hAnsiTheme="minorHAnsi" w:cstheme="minorHAnsi"/>
                <w:i/>
              </w:rPr>
            </w:pPr>
            <w:r w:rsidRPr="00540C05">
              <w:rPr>
                <w:rFonts w:asciiTheme="minorHAnsi" w:hAnsiTheme="minorHAnsi" w:cstheme="minorHAnsi"/>
                <w:i/>
              </w:rPr>
              <w:t>Measurable</w:t>
            </w:r>
          </w:p>
          <w:p w14:paraId="7B48D359" w14:textId="2288BE42" w:rsidR="00443786" w:rsidRPr="00540C05" w:rsidRDefault="00EE4402" w:rsidP="00A33D74">
            <w:pPr>
              <w:pStyle w:val="HSAGTableText"/>
              <w:numPr>
                <w:ilvl w:val="0"/>
                <w:numId w:val="26"/>
              </w:numPr>
              <w:ind w:left="427" w:hanging="203"/>
              <w:rPr>
                <w:rFonts w:asciiTheme="minorHAnsi" w:hAnsiTheme="minorHAnsi" w:cstheme="minorHAnsi"/>
                <w:i/>
              </w:rPr>
            </w:pPr>
            <w:r>
              <w:rPr>
                <w:rFonts w:asciiTheme="minorHAnsi" w:hAnsiTheme="minorHAnsi" w:cstheme="minorHAnsi"/>
                <w:i/>
              </w:rPr>
              <w:t>Attainable</w:t>
            </w:r>
          </w:p>
          <w:p w14:paraId="33E10388" w14:textId="7CCD176A" w:rsidR="00443786" w:rsidRPr="00540C05" w:rsidRDefault="00EE4402" w:rsidP="00A33D74">
            <w:pPr>
              <w:pStyle w:val="HSAGTableText"/>
              <w:numPr>
                <w:ilvl w:val="0"/>
                <w:numId w:val="26"/>
              </w:numPr>
              <w:ind w:left="427" w:hanging="203"/>
              <w:rPr>
                <w:rFonts w:asciiTheme="minorHAnsi" w:hAnsiTheme="minorHAnsi" w:cstheme="minorHAnsi"/>
                <w:i/>
              </w:rPr>
            </w:pPr>
            <w:r>
              <w:rPr>
                <w:rFonts w:asciiTheme="minorHAnsi" w:hAnsiTheme="minorHAnsi" w:cstheme="minorHAnsi"/>
                <w:i/>
              </w:rPr>
              <w:t>Relevant</w:t>
            </w:r>
          </w:p>
          <w:p w14:paraId="5A51382B" w14:textId="3C668905" w:rsidR="00443786" w:rsidRPr="00540C05" w:rsidRDefault="00443786" w:rsidP="00A33D74">
            <w:pPr>
              <w:pStyle w:val="HSAGTableText"/>
              <w:numPr>
                <w:ilvl w:val="0"/>
                <w:numId w:val="26"/>
              </w:numPr>
              <w:ind w:left="427" w:hanging="203"/>
              <w:rPr>
                <w:rFonts w:asciiTheme="minorHAnsi" w:hAnsiTheme="minorHAnsi" w:cstheme="minorHAnsi"/>
              </w:rPr>
            </w:pPr>
            <w:r w:rsidRPr="00540C05">
              <w:rPr>
                <w:rFonts w:asciiTheme="minorHAnsi" w:hAnsiTheme="minorHAnsi" w:cstheme="minorHAnsi"/>
                <w:i/>
              </w:rPr>
              <w:t>Time</w:t>
            </w:r>
            <w:r w:rsidR="00EE4402">
              <w:rPr>
                <w:rFonts w:asciiTheme="minorHAnsi" w:hAnsiTheme="minorHAnsi" w:cstheme="minorHAnsi"/>
                <w:i/>
              </w:rPr>
              <w:t>-Bound</w:t>
            </w:r>
          </w:p>
        </w:tc>
      </w:tr>
      <w:tr w:rsidR="00443786" w:rsidRPr="00540C05" w14:paraId="73CF429D" w14:textId="77777777" w:rsidTr="00540C05">
        <w:trPr>
          <w:cnfStyle w:val="000000100000" w:firstRow="0" w:lastRow="0" w:firstColumn="0" w:lastColumn="0" w:oddVBand="0" w:evenVBand="0" w:oddHBand="1" w:evenHBand="0" w:firstRowFirstColumn="0" w:firstRowLastColumn="0" w:lastRowFirstColumn="0" w:lastRowLastColumn="0"/>
        </w:trPr>
        <w:tc>
          <w:tcPr>
            <w:tcW w:w="500" w:type="pct"/>
            <w:shd w:val="clear" w:color="auto" w:fill="00549E" w:themeFill="text2"/>
            <w:vAlign w:val="center"/>
          </w:tcPr>
          <w:p w14:paraId="79AFB162" w14:textId="77777777" w:rsidR="00443786" w:rsidRPr="00540C05" w:rsidRDefault="00443786" w:rsidP="00540C05">
            <w:pPr>
              <w:pStyle w:val="HSAGTableHeading"/>
              <w:jc w:val="center"/>
              <w:rPr>
                <w:rFonts w:asciiTheme="minorHAnsi" w:hAnsiTheme="minorHAnsi" w:cstheme="minorHAnsi"/>
                <w:b/>
              </w:rPr>
            </w:pPr>
            <w:r w:rsidRPr="00540C05">
              <w:rPr>
                <w:rFonts w:asciiTheme="minorHAnsi" w:hAnsiTheme="minorHAnsi" w:cstheme="minorHAnsi"/>
                <w:b/>
              </w:rPr>
              <w:t>ITEM</w:t>
            </w:r>
          </w:p>
        </w:tc>
        <w:tc>
          <w:tcPr>
            <w:tcW w:w="625" w:type="pct"/>
            <w:shd w:val="clear" w:color="auto" w:fill="00549E" w:themeFill="text2"/>
            <w:vAlign w:val="center"/>
          </w:tcPr>
          <w:p w14:paraId="64350857" w14:textId="77777777" w:rsidR="00443786" w:rsidRPr="00540C05" w:rsidRDefault="00443786" w:rsidP="00540C05">
            <w:pPr>
              <w:pStyle w:val="HSAGTableHeading"/>
              <w:jc w:val="center"/>
              <w:rPr>
                <w:rFonts w:asciiTheme="minorHAnsi" w:hAnsiTheme="minorHAnsi" w:cstheme="minorHAnsi"/>
                <w:b/>
              </w:rPr>
            </w:pPr>
            <w:r w:rsidRPr="00540C05">
              <w:rPr>
                <w:rFonts w:asciiTheme="minorHAnsi" w:hAnsiTheme="minorHAnsi" w:cstheme="minorHAnsi"/>
                <w:b/>
              </w:rPr>
              <w:t>ROOT CAUSE</w:t>
            </w:r>
          </w:p>
        </w:tc>
        <w:tc>
          <w:tcPr>
            <w:tcW w:w="500" w:type="pct"/>
            <w:shd w:val="clear" w:color="auto" w:fill="00549E" w:themeFill="text2"/>
            <w:vAlign w:val="center"/>
          </w:tcPr>
          <w:p w14:paraId="618DE8AA" w14:textId="77777777" w:rsidR="00443786" w:rsidRPr="00540C05" w:rsidRDefault="00443786" w:rsidP="00540C05">
            <w:pPr>
              <w:pStyle w:val="HSAGTableHeading"/>
              <w:jc w:val="center"/>
              <w:rPr>
                <w:rFonts w:asciiTheme="minorHAnsi" w:hAnsiTheme="minorHAnsi" w:cstheme="minorHAnsi"/>
                <w:b/>
              </w:rPr>
            </w:pPr>
            <w:r w:rsidRPr="00540C05">
              <w:rPr>
                <w:rFonts w:asciiTheme="minorHAnsi" w:hAnsiTheme="minorHAnsi" w:cstheme="minorHAnsi"/>
                <w:b/>
              </w:rPr>
              <w:t>PLAN</w:t>
            </w:r>
          </w:p>
        </w:tc>
        <w:tc>
          <w:tcPr>
            <w:tcW w:w="614" w:type="pct"/>
            <w:shd w:val="clear" w:color="auto" w:fill="00549E" w:themeFill="text2"/>
            <w:vAlign w:val="center"/>
          </w:tcPr>
          <w:p w14:paraId="1C23B3A7" w14:textId="77777777" w:rsidR="00443786" w:rsidRPr="00540C05" w:rsidRDefault="00443786" w:rsidP="00540C05">
            <w:pPr>
              <w:pStyle w:val="HSAGTableHeading"/>
              <w:jc w:val="center"/>
              <w:rPr>
                <w:rFonts w:asciiTheme="minorHAnsi" w:hAnsiTheme="minorHAnsi" w:cstheme="minorHAnsi"/>
                <w:b/>
              </w:rPr>
            </w:pPr>
            <w:r w:rsidRPr="00540C05">
              <w:rPr>
                <w:rFonts w:asciiTheme="minorHAnsi" w:hAnsiTheme="minorHAnsi" w:cstheme="minorHAnsi"/>
                <w:b/>
              </w:rPr>
              <w:t>RESPONSIBILITY</w:t>
            </w:r>
          </w:p>
        </w:tc>
        <w:tc>
          <w:tcPr>
            <w:tcW w:w="636" w:type="pct"/>
            <w:shd w:val="clear" w:color="auto" w:fill="00549E" w:themeFill="text2"/>
            <w:vAlign w:val="center"/>
          </w:tcPr>
          <w:p w14:paraId="20AFC4BE" w14:textId="77777777" w:rsidR="00443786" w:rsidRPr="00540C05" w:rsidRDefault="00443786" w:rsidP="00540C05">
            <w:pPr>
              <w:pStyle w:val="HSAGTableHeading"/>
              <w:jc w:val="center"/>
              <w:rPr>
                <w:rFonts w:asciiTheme="minorHAnsi" w:hAnsiTheme="minorHAnsi" w:cstheme="minorHAnsi"/>
                <w:b/>
              </w:rPr>
            </w:pPr>
            <w:r w:rsidRPr="00540C05">
              <w:rPr>
                <w:rFonts w:asciiTheme="minorHAnsi" w:hAnsiTheme="minorHAnsi" w:cstheme="minorHAnsi"/>
                <w:b/>
              </w:rPr>
              <w:t>DATE DUE/COMPLETED</w:t>
            </w:r>
          </w:p>
        </w:tc>
        <w:tc>
          <w:tcPr>
            <w:tcW w:w="584" w:type="pct"/>
            <w:shd w:val="clear" w:color="auto" w:fill="00549E" w:themeFill="text2"/>
            <w:vAlign w:val="center"/>
          </w:tcPr>
          <w:p w14:paraId="121B73E9" w14:textId="77777777" w:rsidR="00443786" w:rsidRPr="00540C05" w:rsidRDefault="00443786" w:rsidP="00540C05">
            <w:pPr>
              <w:pStyle w:val="HSAGTableHeading"/>
              <w:jc w:val="center"/>
              <w:rPr>
                <w:rFonts w:asciiTheme="minorHAnsi" w:hAnsiTheme="minorHAnsi" w:cstheme="minorHAnsi"/>
                <w:b/>
              </w:rPr>
            </w:pPr>
            <w:r w:rsidRPr="00540C05">
              <w:rPr>
                <w:rFonts w:asciiTheme="minorHAnsi" w:hAnsiTheme="minorHAnsi" w:cstheme="minorHAnsi"/>
                <w:b/>
              </w:rPr>
              <w:t>MEASUREMENT PLAN</w:t>
            </w:r>
          </w:p>
        </w:tc>
        <w:tc>
          <w:tcPr>
            <w:tcW w:w="353" w:type="pct"/>
            <w:shd w:val="clear" w:color="auto" w:fill="00549E" w:themeFill="text2"/>
            <w:vAlign w:val="center"/>
          </w:tcPr>
          <w:p w14:paraId="423A5EAD" w14:textId="77777777" w:rsidR="00443786" w:rsidRPr="00540C05" w:rsidRDefault="00443786" w:rsidP="00540C05">
            <w:pPr>
              <w:pStyle w:val="HSAGTableHeading"/>
              <w:jc w:val="center"/>
              <w:rPr>
                <w:rFonts w:asciiTheme="minorHAnsi" w:hAnsiTheme="minorHAnsi" w:cstheme="minorHAnsi"/>
                <w:b/>
              </w:rPr>
            </w:pPr>
            <w:r w:rsidRPr="00540C05">
              <w:rPr>
                <w:rFonts w:asciiTheme="minorHAnsi" w:hAnsiTheme="minorHAnsi" w:cstheme="minorHAnsi"/>
                <w:b/>
              </w:rPr>
              <w:t>STATUS</w:t>
            </w:r>
          </w:p>
        </w:tc>
        <w:tc>
          <w:tcPr>
            <w:tcW w:w="1188" w:type="pct"/>
            <w:shd w:val="clear" w:color="auto" w:fill="00549E" w:themeFill="text2"/>
            <w:vAlign w:val="center"/>
          </w:tcPr>
          <w:p w14:paraId="544EF30E" w14:textId="77777777" w:rsidR="00443786" w:rsidRPr="00540C05" w:rsidRDefault="00443786" w:rsidP="00540C05">
            <w:pPr>
              <w:pStyle w:val="HSAGTableHeading"/>
              <w:jc w:val="center"/>
              <w:rPr>
                <w:rFonts w:asciiTheme="minorHAnsi" w:hAnsiTheme="minorHAnsi" w:cstheme="minorHAnsi"/>
                <w:b/>
              </w:rPr>
            </w:pPr>
            <w:r w:rsidRPr="00540C05">
              <w:rPr>
                <w:rFonts w:asciiTheme="minorHAnsi" w:hAnsiTheme="minorHAnsi" w:cstheme="minorHAnsi"/>
                <w:b/>
              </w:rPr>
              <w:t>RESULTS/LESSONS LEARNED</w:t>
            </w:r>
          </w:p>
        </w:tc>
      </w:tr>
      <w:tr w:rsidR="00443786" w:rsidRPr="00540C05" w14:paraId="2D7BDD8D" w14:textId="77777777" w:rsidTr="00540C05">
        <w:tc>
          <w:tcPr>
            <w:tcW w:w="500" w:type="pct"/>
          </w:tcPr>
          <w:p w14:paraId="713B7BC4" w14:textId="77777777" w:rsidR="00443786" w:rsidRPr="00540C05" w:rsidRDefault="00443786" w:rsidP="00540C05">
            <w:pPr>
              <w:rPr>
                <w:rFonts w:asciiTheme="minorHAnsi" w:hAnsiTheme="minorHAnsi" w:cstheme="minorHAnsi"/>
                <w:i/>
                <w:sz w:val="20"/>
                <w:szCs w:val="20"/>
              </w:rPr>
            </w:pPr>
            <w:r w:rsidRPr="00540C05">
              <w:rPr>
                <w:rFonts w:asciiTheme="minorHAnsi" w:hAnsiTheme="minorHAnsi" w:cstheme="minorHAnsi"/>
                <w:i/>
                <w:sz w:val="20"/>
                <w:szCs w:val="20"/>
              </w:rPr>
              <w:t>Identify key areas for improvement.</w:t>
            </w:r>
          </w:p>
        </w:tc>
        <w:tc>
          <w:tcPr>
            <w:tcW w:w="625" w:type="pct"/>
          </w:tcPr>
          <w:p w14:paraId="1207FC6D" w14:textId="7AD734F3" w:rsidR="00443786" w:rsidRPr="00540C05" w:rsidRDefault="00443786" w:rsidP="00540C05">
            <w:pPr>
              <w:rPr>
                <w:rFonts w:asciiTheme="minorHAnsi" w:hAnsiTheme="minorHAnsi" w:cstheme="minorHAnsi"/>
                <w:i/>
                <w:sz w:val="20"/>
                <w:szCs w:val="20"/>
              </w:rPr>
            </w:pPr>
            <w:r w:rsidRPr="00540C05">
              <w:rPr>
                <w:rFonts w:asciiTheme="minorHAnsi" w:hAnsiTheme="minorHAnsi" w:cstheme="minorHAnsi"/>
                <w:i/>
                <w:sz w:val="20"/>
                <w:szCs w:val="20"/>
              </w:rPr>
              <w:t xml:space="preserve">Identify the root cause of the problem (findings of the </w:t>
            </w:r>
            <w:r w:rsidR="00A33D74">
              <w:rPr>
                <w:rFonts w:asciiTheme="minorHAnsi" w:hAnsiTheme="minorHAnsi" w:cstheme="minorHAnsi"/>
                <w:i/>
                <w:sz w:val="20"/>
                <w:szCs w:val="20"/>
              </w:rPr>
              <w:t>r</w:t>
            </w:r>
            <w:r w:rsidRPr="00540C05">
              <w:rPr>
                <w:rFonts w:asciiTheme="minorHAnsi" w:hAnsiTheme="minorHAnsi" w:cstheme="minorHAnsi"/>
                <w:i/>
                <w:sz w:val="20"/>
                <w:szCs w:val="20"/>
              </w:rPr>
              <w:t xml:space="preserve">oot </w:t>
            </w:r>
            <w:r w:rsidR="00A33D74">
              <w:rPr>
                <w:rFonts w:asciiTheme="minorHAnsi" w:hAnsiTheme="minorHAnsi" w:cstheme="minorHAnsi"/>
                <w:i/>
                <w:sz w:val="20"/>
                <w:szCs w:val="20"/>
              </w:rPr>
              <w:t>c</w:t>
            </w:r>
            <w:r w:rsidRPr="00540C05">
              <w:rPr>
                <w:rFonts w:asciiTheme="minorHAnsi" w:hAnsiTheme="minorHAnsi" w:cstheme="minorHAnsi"/>
                <w:i/>
                <w:sz w:val="20"/>
                <w:szCs w:val="20"/>
              </w:rPr>
              <w:t xml:space="preserve">ause </w:t>
            </w:r>
            <w:r w:rsidR="00A33D74">
              <w:rPr>
                <w:rFonts w:asciiTheme="minorHAnsi" w:hAnsiTheme="minorHAnsi" w:cstheme="minorHAnsi"/>
                <w:i/>
                <w:sz w:val="20"/>
                <w:szCs w:val="20"/>
              </w:rPr>
              <w:t>a</w:t>
            </w:r>
            <w:r w:rsidRPr="00540C05">
              <w:rPr>
                <w:rFonts w:asciiTheme="minorHAnsi" w:hAnsiTheme="minorHAnsi" w:cstheme="minorHAnsi"/>
                <w:i/>
                <w:sz w:val="20"/>
                <w:szCs w:val="20"/>
              </w:rPr>
              <w:t>nalysis [RCA]). The root cause is the factor that when fixed prevents the problem from</w:t>
            </w:r>
            <w:r w:rsidRPr="00540C05">
              <w:rPr>
                <w:rFonts w:asciiTheme="minorHAnsi" w:hAnsiTheme="minorHAnsi" w:cstheme="minorHAnsi"/>
                <w:i/>
                <w:sz w:val="20"/>
                <w:szCs w:val="20"/>
              </w:rPr>
              <w:br/>
              <w:t>re-occurring.</w:t>
            </w:r>
          </w:p>
        </w:tc>
        <w:tc>
          <w:tcPr>
            <w:tcW w:w="500" w:type="pct"/>
          </w:tcPr>
          <w:p w14:paraId="576B9C91" w14:textId="77777777" w:rsidR="00443786" w:rsidRPr="00540C05" w:rsidRDefault="00443786" w:rsidP="00540C05">
            <w:pPr>
              <w:rPr>
                <w:rFonts w:asciiTheme="minorHAnsi" w:hAnsiTheme="minorHAnsi" w:cstheme="minorHAnsi"/>
                <w:i/>
                <w:sz w:val="20"/>
                <w:szCs w:val="20"/>
              </w:rPr>
            </w:pPr>
            <w:r w:rsidRPr="00540C05">
              <w:rPr>
                <w:rFonts w:asciiTheme="minorHAnsi" w:hAnsiTheme="minorHAnsi" w:cstheme="minorHAnsi"/>
                <w:i/>
                <w:sz w:val="20"/>
                <w:szCs w:val="20"/>
              </w:rPr>
              <w:t>Identify plan for accomplishing the improvement in each area identified for change.</w:t>
            </w:r>
          </w:p>
        </w:tc>
        <w:tc>
          <w:tcPr>
            <w:tcW w:w="614" w:type="pct"/>
          </w:tcPr>
          <w:p w14:paraId="56623EA4" w14:textId="77777777" w:rsidR="00443786" w:rsidRPr="00540C05" w:rsidRDefault="00443786" w:rsidP="00540C05">
            <w:pPr>
              <w:rPr>
                <w:rFonts w:asciiTheme="minorHAnsi" w:hAnsiTheme="minorHAnsi" w:cstheme="minorHAnsi"/>
                <w:i/>
                <w:sz w:val="20"/>
                <w:szCs w:val="20"/>
              </w:rPr>
            </w:pPr>
            <w:r w:rsidRPr="00540C05">
              <w:rPr>
                <w:rFonts w:asciiTheme="minorHAnsi" w:hAnsiTheme="minorHAnsi" w:cstheme="minorHAnsi"/>
                <w:i/>
                <w:sz w:val="20"/>
                <w:szCs w:val="20"/>
              </w:rPr>
              <w:t>Identify project leader and/or team. Make sure to include individuals that directly work in the area that is under improvement. Assign clear responsibilities to each team member.</w:t>
            </w:r>
          </w:p>
        </w:tc>
        <w:tc>
          <w:tcPr>
            <w:tcW w:w="636" w:type="pct"/>
          </w:tcPr>
          <w:p w14:paraId="1209FCDC" w14:textId="77777777" w:rsidR="00443786" w:rsidRPr="00540C05" w:rsidRDefault="00443786" w:rsidP="00540C05">
            <w:pPr>
              <w:rPr>
                <w:rFonts w:asciiTheme="minorHAnsi" w:hAnsiTheme="minorHAnsi" w:cstheme="minorHAnsi"/>
                <w:i/>
                <w:sz w:val="20"/>
                <w:szCs w:val="20"/>
              </w:rPr>
            </w:pPr>
            <w:r w:rsidRPr="00540C05">
              <w:rPr>
                <w:rFonts w:asciiTheme="minorHAnsi" w:hAnsiTheme="minorHAnsi" w:cstheme="minorHAnsi"/>
                <w:i/>
                <w:sz w:val="20"/>
                <w:szCs w:val="20"/>
              </w:rPr>
              <w:t>Set deadlines. Identify when completed.</w:t>
            </w:r>
          </w:p>
          <w:p w14:paraId="24365140" w14:textId="77777777" w:rsidR="00443786" w:rsidRPr="00540C05" w:rsidRDefault="00443786" w:rsidP="00540C05">
            <w:pPr>
              <w:rPr>
                <w:rFonts w:asciiTheme="minorHAnsi" w:hAnsiTheme="minorHAnsi" w:cstheme="minorHAnsi"/>
                <w:i/>
                <w:sz w:val="20"/>
                <w:szCs w:val="20"/>
              </w:rPr>
            </w:pPr>
            <w:r w:rsidRPr="00540C05">
              <w:rPr>
                <w:rFonts w:asciiTheme="minorHAnsi" w:hAnsiTheme="minorHAnsi" w:cstheme="minorHAnsi"/>
                <w:i/>
                <w:sz w:val="20"/>
                <w:szCs w:val="20"/>
              </w:rPr>
              <w:t>Due (D)</w:t>
            </w:r>
          </w:p>
          <w:p w14:paraId="52D7C91C" w14:textId="77777777" w:rsidR="00443786" w:rsidRPr="00540C05" w:rsidRDefault="00443786" w:rsidP="00540C05">
            <w:pPr>
              <w:rPr>
                <w:rFonts w:asciiTheme="minorHAnsi" w:hAnsiTheme="minorHAnsi" w:cstheme="minorHAnsi"/>
                <w:i/>
                <w:sz w:val="20"/>
                <w:szCs w:val="20"/>
              </w:rPr>
            </w:pPr>
            <w:r w:rsidRPr="00540C05">
              <w:rPr>
                <w:rFonts w:asciiTheme="minorHAnsi" w:hAnsiTheme="minorHAnsi" w:cstheme="minorHAnsi"/>
                <w:i/>
                <w:sz w:val="20"/>
                <w:szCs w:val="20"/>
              </w:rPr>
              <w:t>Completed (C)</w:t>
            </w:r>
          </w:p>
          <w:p w14:paraId="3B4B0E3D" w14:textId="66946CB2" w:rsidR="00443786" w:rsidRPr="00540C05" w:rsidRDefault="00443786" w:rsidP="00540C05">
            <w:pPr>
              <w:rPr>
                <w:rFonts w:asciiTheme="minorHAnsi" w:hAnsiTheme="minorHAnsi" w:cstheme="minorHAnsi"/>
                <w:i/>
                <w:sz w:val="20"/>
                <w:szCs w:val="20"/>
              </w:rPr>
            </w:pPr>
            <w:r w:rsidRPr="00540C05">
              <w:rPr>
                <w:rFonts w:asciiTheme="minorHAnsi" w:hAnsiTheme="minorHAnsi" w:cstheme="minorHAnsi"/>
                <w:i/>
                <w:sz w:val="20"/>
                <w:szCs w:val="20"/>
              </w:rPr>
              <w:t>D</w:t>
            </w:r>
            <w:r w:rsidR="00A33D74">
              <w:rPr>
                <w:rFonts w:asciiTheme="minorHAnsi" w:hAnsiTheme="minorHAnsi" w:cstheme="minorHAnsi"/>
                <w:i/>
                <w:sz w:val="20"/>
                <w:szCs w:val="20"/>
              </w:rPr>
              <w:t>—</w:t>
            </w:r>
            <w:r w:rsidRPr="00540C05">
              <w:rPr>
                <w:rFonts w:asciiTheme="minorHAnsi" w:hAnsiTheme="minorHAnsi" w:cstheme="minorHAnsi"/>
                <w:i/>
                <w:sz w:val="20"/>
                <w:szCs w:val="20"/>
              </w:rPr>
              <w:t>xx/xx/xx</w:t>
            </w:r>
          </w:p>
          <w:p w14:paraId="496E168C" w14:textId="358600C9" w:rsidR="00443786" w:rsidRPr="00540C05" w:rsidRDefault="00443786" w:rsidP="00540C05">
            <w:pPr>
              <w:rPr>
                <w:rFonts w:asciiTheme="minorHAnsi" w:hAnsiTheme="minorHAnsi" w:cstheme="minorHAnsi"/>
                <w:i/>
                <w:sz w:val="20"/>
                <w:szCs w:val="20"/>
              </w:rPr>
            </w:pPr>
            <w:r w:rsidRPr="00540C05">
              <w:rPr>
                <w:rFonts w:asciiTheme="minorHAnsi" w:hAnsiTheme="minorHAnsi" w:cstheme="minorHAnsi"/>
                <w:i/>
                <w:sz w:val="20"/>
                <w:szCs w:val="20"/>
              </w:rPr>
              <w:t>C</w:t>
            </w:r>
            <w:r w:rsidR="00A33D74">
              <w:rPr>
                <w:rFonts w:asciiTheme="minorHAnsi" w:hAnsiTheme="minorHAnsi" w:cstheme="minorHAnsi"/>
                <w:i/>
                <w:sz w:val="20"/>
                <w:szCs w:val="20"/>
              </w:rPr>
              <w:t>—</w:t>
            </w:r>
            <w:r w:rsidRPr="00540C05">
              <w:rPr>
                <w:rFonts w:asciiTheme="minorHAnsi" w:hAnsiTheme="minorHAnsi" w:cstheme="minorHAnsi"/>
                <w:i/>
                <w:sz w:val="20"/>
                <w:szCs w:val="20"/>
              </w:rPr>
              <w:t>xx/xx/xx</w:t>
            </w:r>
          </w:p>
        </w:tc>
        <w:tc>
          <w:tcPr>
            <w:tcW w:w="584" w:type="pct"/>
          </w:tcPr>
          <w:p w14:paraId="1F63D147" w14:textId="77777777" w:rsidR="00443786" w:rsidRPr="00540C05" w:rsidRDefault="00443786" w:rsidP="00540C05">
            <w:pPr>
              <w:rPr>
                <w:rFonts w:asciiTheme="minorHAnsi" w:hAnsiTheme="minorHAnsi" w:cstheme="minorHAnsi"/>
                <w:i/>
                <w:sz w:val="20"/>
                <w:szCs w:val="20"/>
              </w:rPr>
            </w:pPr>
            <w:r w:rsidRPr="00540C05">
              <w:rPr>
                <w:rFonts w:asciiTheme="minorHAnsi" w:hAnsiTheme="minorHAnsi" w:cstheme="minorHAnsi"/>
                <w:i/>
                <w:sz w:val="20"/>
                <w:szCs w:val="20"/>
              </w:rPr>
              <w:t>Describe the plan to collect information to evaluate the results and to monitor progress.</w:t>
            </w:r>
          </w:p>
        </w:tc>
        <w:tc>
          <w:tcPr>
            <w:tcW w:w="353" w:type="pct"/>
          </w:tcPr>
          <w:p w14:paraId="53605128" w14:textId="77777777" w:rsidR="00443786" w:rsidRPr="00540C05" w:rsidRDefault="00443786" w:rsidP="00540C05">
            <w:pPr>
              <w:rPr>
                <w:rFonts w:asciiTheme="minorHAnsi" w:hAnsiTheme="minorHAnsi" w:cstheme="minorHAnsi"/>
                <w:i/>
                <w:sz w:val="20"/>
                <w:szCs w:val="20"/>
              </w:rPr>
            </w:pPr>
            <w:r w:rsidRPr="00540C05">
              <w:rPr>
                <w:rFonts w:asciiTheme="minorHAnsi" w:hAnsiTheme="minorHAnsi" w:cstheme="minorHAnsi"/>
                <w:i/>
                <w:sz w:val="20"/>
                <w:szCs w:val="20"/>
              </w:rPr>
              <w:t>Describe the status of progress over time</w:t>
            </w:r>
          </w:p>
        </w:tc>
        <w:tc>
          <w:tcPr>
            <w:tcW w:w="1188" w:type="pct"/>
          </w:tcPr>
          <w:p w14:paraId="3116467F" w14:textId="713EE108" w:rsidR="00443786" w:rsidRPr="00540C05" w:rsidRDefault="00443786" w:rsidP="00540C05">
            <w:pPr>
              <w:rPr>
                <w:rFonts w:asciiTheme="minorHAnsi" w:hAnsiTheme="minorHAnsi" w:cstheme="minorHAnsi"/>
                <w:i/>
                <w:sz w:val="20"/>
                <w:szCs w:val="20"/>
              </w:rPr>
            </w:pPr>
            <w:r w:rsidRPr="00540C05">
              <w:rPr>
                <w:rFonts w:asciiTheme="minorHAnsi" w:hAnsiTheme="minorHAnsi" w:cstheme="minorHAnsi"/>
                <w:i/>
                <w:sz w:val="20"/>
                <w:szCs w:val="20"/>
              </w:rPr>
              <w:t>Plan-</w:t>
            </w:r>
            <w:r w:rsidR="00A33D74" w:rsidRPr="00540C05">
              <w:rPr>
                <w:rFonts w:asciiTheme="minorHAnsi" w:hAnsiTheme="minorHAnsi" w:cstheme="minorHAnsi"/>
                <w:i/>
                <w:sz w:val="20"/>
                <w:szCs w:val="20"/>
              </w:rPr>
              <w:t xml:space="preserve">do-study-act </w:t>
            </w:r>
            <w:r w:rsidRPr="00540C05">
              <w:rPr>
                <w:rFonts w:asciiTheme="minorHAnsi" w:hAnsiTheme="minorHAnsi" w:cstheme="minorHAnsi"/>
                <w:i/>
                <w:sz w:val="20"/>
                <w:szCs w:val="20"/>
              </w:rPr>
              <w:t>(PDSA)</w:t>
            </w:r>
          </w:p>
          <w:p w14:paraId="3E9B3D3E" w14:textId="77777777" w:rsidR="00443786" w:rsidRPr="00540C05" w:rsidRDefault="00443786" w:rsidP="00B80710">
            <w:pPr>
              <w:pStyle w:val="ListParagraph"/>
              <w:numPr>
                <w:ilvl w:val="0"/>
                <w:numId w:val="25"/>
              </w:numPr>
              <w:ind w:left="346" w:hanging="272"/>
              <w:rPr>
                <w:rFonts w:asciiTheme="minorHAnsi" w:hAnsiTheme="minorHAnsi" w:cstheme="minorHAnsi"/>
                <w:i/>
                <w:sz w:val="20"/>
                <w:szCs w:val="20"/>
              </w:rPr>
            </w:pPr>
            <w:r w:rsidRPr="00540C05">
              <w:rPr>
                <w:rFonts w:asciiTheme="minorHAnsi" w:hAnsiTheme="minorHAnsi" w:cstheme="minorHAnsi"/>
                <w:i/>
                <w:sz w:val="20"/>
                <w:szCs w:val="20"/>
              </w:rPr>
              <w:t>Record what you have learned.</w:t>
            </w:r>
          </w:p>
          <w:p w14:paraId="64895BD2" w14:textId="77777777" w:rsidR="00443786" w:rsidRPr="00540C05" w:rsidRDefault="00443786" w:rsidP="00B80710">
            <w:pPr>
              <w:pStyle w:val="ListParagraph"/>
              <w:numPr>
                <w:ilvl w:val="0"/>
                <w:numId w:val="25"/>
              </w:numPr>
              <w:ind w:left="346" w:hanging="272"/>
              <w:rPr>
                <w:rFonts w:asciiTheme="minorHAnsi" w:hAnsiTheme="minorHAnsi" w:cstheme="minorHAnsi"/>
                <w:i/>
                <w:sz w:val="20"/>
                <w:szCs w:val="20"/>
              </w:rPr>
            </w:pPr>
            <w:r w:rsidRPr="00540C05">
              <w:rPr>
                <w:rFonts w:asciiTheme="minorHAnsi" w:hAnsiTheme="minorHAnsi" w:cstheme="minorHAnsi"/>
                <w:i/>
                <w:sz w:val="20"/>
                <w:szCs w:val="20"/>
              </w:rPr>
              <w:t>What has worked/not worked?</w:t>
            </w:r>
          </w:p>
          <w:p w14:paraId="04948180" w14:textId="77777777" w:rsidR="00443786" w:rsidRPr="00540C05" w:rsidRDefault="00443786" w:rsidP="00B80710">
            <w:pPr>
              <w:pStyle w:val="ListParagraph"/>
              <w:numPr>
                <w:ilvl w:val="0"/>
                <w:numId w:val="25"/>
              </w:numPr>
              <w:ind w:left="346" w:hanging="272"/>
              <w:rPr>
                <w:rFonts w:asciiTheme="minorHAnsi" w:hAnsiTheme="minorHAnsi" w:cstheme="minorHAnsi"/>
                <w:i/>
                <w:sz w:val="20"/>
                <w:szCs w:val="20"/>
              </w:rPr>
            </w:pPr>
            <w:r w:rsidRPr="00540C05">
              <w:rPr>
                <w:rFonts w:asciiTheme="minorHAnsi" w:hAnsiTheme="minorHAnsi" w:cstheme="minorHAnsi"/>
                <w:i/>
                <w:sz w:val="20"/>
                <w:szCs w:val="20"/>
              </w:rPr>
              <w:t>Identify changes you would make to your project plan and plans you have moving forward.</w:t>
            </w:r>
          </w:p>
          <w:p w14:paraId="5038C8CA" w14:textId="77777777" w:rsidR="00443786" w:rsidRPr="00540C05" w:rsidRDefault="00443786" w:rsidP="00B80710">
            <w:pPr>
              <w:pStyle w:val="ListParagraph"/>
              <w:numPr>
                <w:ilvl w:val="0"/>
                <w:numId w:val="25"/>
              </w:numPr>
              <w:ind w:left="346" w:hanging="272"/>
              <w:rPr>
                <w:rFonts w:asciiTheme="minorHAnsi" w:hAnsiTheme="minorHAnsi" w:cstheme="minorHAnsi"/>
                <w:i/>
                <w:sz w:val="20"/>
                <w:szCs w:val="20"/>
              </w:rPr>
            </w:pPr>
            <w:r w:rsidRPr="00540C05">
              <w:rPr>
                <w:rFonts w:asciiTheme="minorHAnsi" w:hAnsiTheme="minorHAnsi" w:cstheme="minorHAnsi"/>
                <w:i/>
                <w:sz w:val="20"/>
                <w:szCs w:val="20"/>
              </w:rPr>
              <w:t>Identify potentials to spread good practices across your organization.</w:t>
            </w:r>
          </w:p>
        </w:tc>
      </w:tr>
    </w:tbl>
    <w:p w14:paraId="628874B0" w14:textId="27FFA1DB" w:rsidR="00540C05" w:rsidRDefault="00A231B8">
      <w:pPr>
        <w:spacing w:after="200" w:line="276" w:lineRule="auto"/>
        <w:rPr>
          <w:rFonts w:ascii="Calibri" w:hAnsi="Calibri"/>
          <w:b/>
          <w:color w:val="000000" w:themeColor="text1"/>
          <w:sz w:val="40"/>
          <w:szCs w:val="44"/>
        </w:rPr>
      </w:pPr>
      <w:r>
        <w:rPr>
          <w:rFonts w:ascii="Calibri" w:eastAsia="Tahoma" w:hAnsi="Calibri" w:cs="Tahoma"/>
          <w:noProof/>
          <w:color w:val="262626" w:themeColor="text1" w:themeTint="D9"/>
          <w:kern w:val="24"/>
          <w:sz w:val="14"/>
          <w:szCs w:val="14"/>
        </w:rPr>
        <mc:AlternateContent>
          <mc:Choice Requires="wps">
            <w:drawing>
              <wp:inline distT="0" distB="0" distL="0" distR="0" wp14:anchorId="1A279CE7" wp14:editId="4EEB4269">
                <wp:extent cx="9114739" cy="380390"/>
                <wp:effectExtent l="0" t="0" r="0" b="635"/>
                <wp:docPr id="2" name="Text Box 2"/>
                <wp:cNvGraphicFramePr/>
                <a:graphic xmlns:a="http://schemas.openxmlformats.org/drawingml/2006/main">
                  <a:graphicData uri="http://schemas.microsoft.com/office/word/2010/wordprocessingShape">
                    <wps:wsp>
                      <wps:cNvSpPr txBox="1"/>
                      <wps:spPr>
                        <a:xfrm>
                          <a:off x="0" y="0"/>
                          <a:ext cx="9114739" cy="380390"/>
                        </a:xfrm>
                        <a:prstGeom prst="rect">
                          <a:avLst/>
                        </a:prstGeom>
                        <a:noFill/>
                        <a:ln w="6350">
                          <a:noFill/>
                        </a:ln>
                      </wps:spPr>
                      <wps:txbx>
                        <w:txbxContent>
                          <w:p w14:paraId="57AD54B1" w14:textId="303EA5DA" w:rsidR="00A231B8" w:rsidRPr="00A33D74" w:rsidRDefault="00A231B8" w:rsidP="00A33D74">
                            <w:pPr>
                              <w:spacing w:before="120" w:after="0"/>
                              <w:rPr>
                                <w:rFonts w:ascii="Arial Narrow" w:hAnsi="Arial Narrow"/>
                                <w:sz w:val="12"/>
                                <w:szCs w:val="12"/>
                              </w:rPr>
                            </w:pPr>
                            <w:r w:rsidRPr="00A33D74">
                              <w:rPr>
                                <w:rFonts w:ascii="Arial Narrow" w:eastAsia="Tahoma" w:hAnsi="Arial Narrow" w:cs="Tahoma"/>
                                <w:color w:val="262626" w:themeColor="text1" w:themeTint="D9"/>
                                <w:kern w:val="24"/>
                                <w:sz w:val="12"/>
                                <w:szCs w:val="12"/>
                              </w:rPr>
                              <w:t>Portions of this material were originally developed by Ohio KEPRO and was adapted by</w:t>
                            </w:r>
                            <w:r w:rsidR="00A33D74" w:rsidRPr="00A33D74">
                              <w:rPr>
                                <w:rFonts w:ascii="Arial Narrow" w:eastAsia="Tahoma" w:hAnsi="Arial Narrow" w:cs="Tahoma"/>
                                <w:color w:val="262626" w:themeColor="text1" w:themeTint="D9"/>
                                <w:kern w:val="24"/>
                                <w:sz w:val="12"/>
                                <w:szCs w:val="12"/>
                              </w:rPr>
                              <w:t xml:space="preserve"> Health Services Advisory Group (HSAG), a Hospital Quality Improvement Contractor (HQIC) under contract with the Centers for Medicare &amp; Medicaid Services (CMS), an agency of the U.S. Department of Health and Human Services (HHS). Views expressed in this document do not necessarily reflect the official views or policy of CMS or HHS, and any reference to a specific product or entity herein does not constitute endorsement of that product or entity by CMS or HHS.</w:t>
                            </w:r>
                            <w:r w:rsidR="00A33D74">
                              <w:rPr>
                                <w:rFonts w:ascii="Arial Narrow" w:eastAsia="Tahoma" w:hAnsi="Arial Narrow" w:cs="Tahoma"/>
                                <w:color w:val="262626" w:themeColor="text1" w:themeTint="D9"/>
                                <w:kern w:val="24"/>
                                <w:sz w:val="12"/>
                                <w:szCs w:val="12"/>
                              </w:rPr>
                              <w:t xml:space="preserve"> </w:t>
                            </w:r>
                            <w:r w:rsidRPr="00A33D74">
                              <w:rPr>
                                <w:rFonts w:ascii="Arial Narrow" w:eastAsia="Tahoma" w:hAnsi="Arial Narrow" w:cs="Tahoma"/>
                                <w:color w:val="262626" w:themeColor="text1" w:themeTint="D9"/>
                                <w:kern w:val="24"/>
                                <w:sz w:val="12"/>
                                <w:szCs w:val="12"/>
                              </w:rPr>
                              <w:t xml:space="preserve">Publication No. </w:t>
                            </w:r>
                            <w:r w:rsidR="0034705A" w:rsidRPr="0034705A">
                              <w:rPr>
                                <w:rFonts w:ascii="Arial Narrow" w:eastAsia="Tahoma" w:hAnsi="Arial Narrow" w:cs="Tahoma"/>
                                <w:color w:val="262626" w:themeColor="text1" w:themeTint="D9"/>
                                <w:kern w:val="24"/>
                                <w:sz w:val="12"/>
                                <w:szCs w:val="12"/>
                              </w:rPr>
                              <w:t>XS-HQIC-DIS-01022024-01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A279CE7" id="_x0000_t202" coordsize="21600,21600" o:spt="202" path="m,l,21600r21600,l21600,xe">
                <v:stroke joinstyle="miter"/>
                <v:path gradientshapeok="t" o:connecttype="rect"/>
              </v:shapetype>
              <v:shape id="Text Box 2" o:spid="_x0000_s1026" type="#_x0000_t202" style="width:717.7pt;height:2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" filled="f" stroked="f" strokeweight=".5pt">
                <v:textbox>
                  <w:txbxContent>
                    <w:p w14:paraId="57AD54B1" w14:textId="303EA5DA" w:rsidR="00A231B8" w:rsidRPr="00A33D74" w:rsidRDefault="00A231B8" w:rsidP="00A33D74">
                      <w:pPr>
                        <w:spacing w:before="120" w:after="0"/>
                        <w:rPr>
                          <w:rFonts w:ascii="Arial Narrow" w:hAnsi="Arial Narrow"/>
                          <w:sz w:val="12"/>
                          <w:szCs w:val="12"/>
                        </w:rPr>
                      </w:pPr>
                      <w:r w:rsidRPr="00A33D74">
                        <w:rPr>
                          <w:rFonts w:ascii="Arial Narrow" w:eastAsia="Tahoma" w:hAnsi="Arial Narrow" w:cs="Tahoma"/>
                          <w:color w:val="262626" w:themeColor="text1" w:themeTint="D9"/>
                          <w:kern w:val="24"/>
                          <w:sz w:val="12"/>
                          <w:szCs w:val="12"/>
                        </w:rPr>
                        <w:t>Portions of this material were originally developed by Ohio KEPRO and was adapted by</w:t>
                      </w:r>
                      <w:r w:rsidR="00A33D74" w:rsidRPr="00A33D74">
                        <w:rPr>
                          <w:rFonts w:ascii="Arial Narrow" w:eastAsia="Tahoma" w:hAnsi="Arial Narrow" w:cs="Tahoma"/>
                          <w:color w:val="262626" w:themeColor="text1" w:themeTint="D9"/>
                          <w:kern w:val="24"/>
                          <w:sz w:val="12"/>
                          <w:szCs w:val="12"/>
                        </w:rPr>
                        <w:t xml:space="preserve"> Health Services Advisory Group (HSAG), a Hospital Quality Improvement Contractor (HQIC) under contract with the Centers for Medicare &amp; Medicaid Services (CMS), an agency of the U.S. Department of Health and Human Services (HHS). Views expressed in this document do not necessarily reflect the official views or policy of CMS or HHS, and any reference to a specific product or entity herein does not constitute endorsement of that product or entity by CMS or HHS.</w:t>
                      </w:r>
                      <w:r w:rsidR="00A33D74">
                        <w:rPr>
                          <w:rFonts w:ascii="Arial Narrow" w:eastAsia="Tahoma" w:hAnsi="Arial Narrow" w:cs="Tahoma"/>
                          <w:color w:val="262626" w:themeColor="text1" w:themeTint="D9"/>
                          <w:kern w:val="24"/>
                          <w:sz w:val="12"/>
                          <w:szCs w:val="12"/>
                        </w:rPr>
                        <w:t xml:space="preserve"> </w:t>
                      </w:r>
                      <w:r w:rsidRPr="00A33D74">
                        <w:rPr>
                          <w:rFonts w:ascii="Arial Narrow" w:eastAsia="Tahoma" w:hAnsi="Arial Narrow" w:cs="Tahoma"/>
                          <w:color w:val="262626" w:themeColor="text1" w:themeTint="D9"/>
                          <w:kern w:val="24"/>
                          <w:sz w:val="12"/>
                          <w:szCs w:val="12"/>
                        </w:rPr>
                        <w:t xml:space="preserve">Publication No. </w:t>
                      </w:r>
                      <w:r w:rsidR="0034705A" w:rsidRPr="0034705A">
                        <w:rPr>
                          <w:rFonts w:ascii="Arial Narrow" w:eastAsia="Tahoma" w:hAnsi="Arial Narrow" w:cs="Tahoma"/>
                          <w:color w:val="262626" w:themeColor="text1" w:themeTint="D9"/>
                          <w:kern w:val="24"/>
                          <w:sz w:val="12"/>
                          <w:szCs w:val="12"/>
                        </w:rPr>
                        <w:t>XS-HQIC-DIS-01022024-01</w:t>
                      </w:r>
                    </w:p>
                  </w:txbxContent>
                </v:textbox>
                <w10:anchorlock/>
              </v:shape>
            </w:pict>
          </mc:Fallback>
        </mc:AlternateContent>
      </w:r>
      <w:r w:rsidR="00540C05">
        <w:rPr>
          <w:color w:val="000000" w:themeColor="text1"/>
        </w:rPr>
        <w:br w:type="page"/>
      </w:r>
    </w:p>
    <w:p w14:paraId="0C97510C" w14:textId="49EF93E1" w:rsidR="00443786" w:rsidRDefault="00560965" w:rsidP="00CE35C9">
      <w:pPr>
        <w:pStyle w:val="Heading1"/>
        <w:spacing w:before="0"/>
        <w:jc w:val="center"/>
        <w:rPr>
          <w:color w:val="000000" w:themeColor="text1"/>
        </w:rPr>
      </w:pPr>
      <w:r>
        <w:rPr>
          <w:color w:val="000000" w:themeColor="text1"/>
        </w:rPr>
        <w:lastRenderedPageBreak/>
        <w:t xml:space="preserve">Health Equity </w:t>
      </w:r>
      <w:r w:rsidR="00443786" w:rsidRPr="007F2A44">
        <w:rPr>
          <w:color w:val="000000" w:themeColor="text1"/>
        </w:rPr>
        <w:t>Action Plan</w:t>
      </w:r>
    </w:p>
    <w:tbl>
      <w:tblPr>
        <w:tblStyle w:val="TableGrid"/>
        <w:tblW w:w="5000" w:type="pct"/>
        <w:tblLook w:val="04A0" w:firstRow="1" w:lastRow="0" w:firstColumn="1" w:lastColumn="0" w:noHBand="0" w:noVBand="1"/>
      </w:tblPr>
      <w:tblGrid>
        <w:gridCol w:w="3195"/>
        <w:gridCol w:w="11195"/>
      </w:tblGrid>
      <w:tr w:rsidR="00AC68AF" w:rsidRPr="003D3047" w14:paraId="65C3E66F" w14:textId="77777777" w:rsidTr="009B7F16">
        <w:trPr>
          <w:cnfStyle w:val="100000000000" w:firstRow="1" w:lastRow="0" w:firstColumn="0" w:lastColumn="0" w:oddVBand="0" w:evenVBand="0" w:oddHBand="0" w:evenHBand="0" w:firstRowFirstColumn="0" w:firstRowLastColumn="0" w:lastRowFirstColumn="0" w:lastRowLastColumn="0"/>
          <w:cantSplit/>
          <w:tblHeader/>
        </w:trPr>
        <w:tc>
          <w:tcPr>
            <w:tcW w:w="5000" w:type="pct"/>
            <w:gridSpan w:val="2"/>
            <w:vAlign w:val="center"/>
          </w:tcPr>
          <w:p w14:paraId="0A973473" w14:textId="2F7531D5" w:rsidR="00AC68AF" w:rsidRPr="003D3047" w:rsidRDefault="002D0287" w:rsidP="009B7F16">
            <w:pPr>
              <w:pStyle w:val="HSAGTableHeading"/>
              <w:jc w:val="center"/>
              <w:rPr>
                <w:rFonts w:asciiTheme="minorHAnsi" w:hAnsiTheme="minorHAnsi" w:cstheme="minorHAnsi"/>
                <w:sz w:val="28"/>
                <w:szCs w:val="28"/>
              </w:rPr>
            </w:pPr>
            <w:r>
              <w:rPr>
                <w:rFonts w:asciiTheme="minorHAnsi" w:hAnsiTheme="minorHAnsi" w:cstheme="minorHAnsi"/>
                <w:sz w:val="28"/>
                <w:szCs w:val="28"/>
              </w:rPr>
              <w:t>Hospital Name</w:t>
            </w:r>
          </w:p>
        </w:tc>
      </w:tr>
      <w:tr w:rsidR="00AC68AF" w:rsidRPr="003D3047" w14:paraId="78754BEA" w14:textId="77777777" w:rsidTr="009B7F16">
        <w:trPr>
          <w:cnfStyle w:val="000000100000" w:firstRow="0" w:lastRow="0" w:firstColumn="0" w:lastColumn="0" w:oddVBand="0" w:evenVBand="0" w:oddHBand="1" w:evenHBand="0" w:firstRowFirstColumn="0" w:firstRowLastColumn="0" w:lastRowFirstColumn="0" w:lastRowLastColumn="0"/>
          <w:cantSplit/>
        </w:trPr>
        <w:tc>
          <w:tcPr>
            <w:tcW w:w="5000" w:type="pct"/>
            <w:gridSpan w:val="2"/>
            <w:vAlign w:val="center"/>
          </w:tcPr>
          <w:p w14:paraId="276C152E" w14:textId="720D4BA3" w:rsidR="00AC68AF" w:rsidRPr="003D3047" w:rsidRDefault="00AC68AF" w:rsidP="009B7F16">
            <w:pPr>
              <w:pStyle w:val="HSAGTableText"/>
              <w:jc w:val="center"/>
              <w:rPr>
                <w:rFonts w:asciiTheme="minorHAnsi" w:hAnsiTheme="minorHAnsi" w:cstheme="minorHAnsi"/>
                <w:b/>
                <w:sz w:val="24"/>
                <w:szCs w:val="24"/>
              </w:rPr>
            </w:pPr>
            <w:r w:rsidRPr="003D3047">
              <w:rPr>
                <w:rFonts w:asciiTheme="minorHAnsi" w:hAnsiTheme="minorHAnsi" w:cstheme="minorHAnsi"/>
                <w:b/>
                <w:sz w:val="24"/>
                <w:szCs w:val="24"/>
              </w:rPr>
              <w:t xml:space="preserve">Action Plan for </w:t>
            </w:r>
            <w:r>
              <w:rPr>
                <w:rFonts w:asciiTheme="minorHAnsi" w:hAnsiTheme="minorHAnsi" w:cstheme="minorHAnsi"/>
                <w:b/>
                <w:sz w:val="24"/>
                <w:szCs w:val="24"/>
              </w:rPr>
              <w:t>Health Equity Committee</w:t>
            </w:r>
            <w:r w:rsidRPr="003D3047">
              <w:rPr>
                <w:rFonts w:asciiTheme="minorHAnsi" w:hAnsiTheme="minorHAnsi" w:cstheme="minorHAnsi"/>
                <w:b/>
                <w:sz w:val="24"/>
                <w:szCs w:val="24"/>
              </w:rPr>
              <w:br/>
              <w:t xml:space="preserve">Initiated </w:t>
            </w:r>
            <w:r w:rsidR="00071AF5">
              <w:rPr>
                <w:rFonts w:asciiTheme="minorHAnsi" w:hAnsiTheme="minorHAnsi" w:cstheme="minorHAnsi"/>
                <w:b/>
                <w:sz w:val="24"/>
                <w:szCs w:val="24"/>
              </w:rPr>
              <w:t>mm</w:t>
            </w:r>
            <w:r w:rsidRPr="003D3047">
              <w:rPr>
                <w:rFonts w:asciiTheme="minorHAnsi" w:hAnsiTheme="minorHAnsi" w:cstheme="minorHAnsi"/>
                <w:b/>
                <w:sz w:val="24"/>
                <w:szCs w:val="24"/>
              </w:rPr>
              <w:t>/</w:t>
            </w:r>
            <w:r w:rsidR="00071AF5">
              <w:rPr>
                <w:rFonts w:asciiTheme="minorHAnsi" w:hAnsiTheme="minorHAnsi" w:cstheme="minorHAnsi"/>
                <w:b/>
                <w:sz w:val="24"/>
                <w:szCs w:val="24"/>
              </w:rPr>
              <w:t>dd</w:t>
            </w:r>
            <w:r w:rsidRPr="003D3047">
              <w:rPr>
                <w:rFonts w:asciiTheme="minorHAnsi" w:hAnsiTheme="minorHAnsi" w:cstheme="minorHAnsi"/>
                <w:b/>
                <w:sz w:val="24"/>
                <w:szCs w:val="24"/>
              </w:rPr>
              <w:t>/</w:t>
            </w:r>
            <w:r w:rsidR="00071AF5">
              <w:rPr>
                <w:rFonts w:asciiTheme="minorHAnsi" w:hAnsiTheme="minorHAnsi" w:cstheme="minorHAnsi"/>
                <w:b/>
                <w:sz w:val="24"/>
                <w:szCs w:val="24"/>
              </w:rPr>
              <w:t xml:space="preserve">yr. </w:t>
            </w:r>
            <w:r w:rsidRPr="003D3047">
              <w:rPr>
                <w:rFonts w:asciiTheme="minorHAnsi" w:hAnsiTheme="minorHAnsi" w:cstheme="minorHAnsi"/>
                <w:b/>
                <w:sz w:val="24"/>
                <w:szCs w:val="24"/>
              </w:rPr>
              <w:t xml:space="preserve">Updated </w:t>
            </w:r>
            <w:r w:rsidR="00071AF5">
              <w:rPr>
                <w:rFonts w:asciiTheme="minorHAnsi" w:hAnsiTheme="minorHAnsi" w:cstheme="minorHAnsi"/>
                <w:b/>
                <w:sz w:val="24"/>
                <w:szCs w:val="24"/>
              </w:rPr>
              <w:t>mm</w:t>
            </w:r>
            <w:r w:rsidR="00071AF5" w:rsidRPr="003D3047">
              <w:rPr>
                <w:rFonts w:asciiTheme="minorHAnsi" w:hAnsiTheme="minorHAnsi" w:cstheme="minorHAnsi"/>
                <w:b/>
                <w:sz w:val="24"/>
                <w:szCs w:val="24"/>
              </w:rPr>
              <w:t>/</w:t>
            </w:r>
            <w:r w:rsidR="00071AF5">
              <w:rPr>
                <w:rFonts w:asciiTheme="minorHAnsi" w:hAnsiTheme="minorHAnsi" w:cstheme="minorHAnsi"/>
                <w:b/>
                <w:sz w:val="24"/>
                <w:szCs w:val="24"/>
              </w:rPr>
              <w:t>dd</w:t>
            </w:r>
            <w:r w:rsidR="00071AF5" w:rsidRPr="003D3047">
              <w:rPr>
                <w:rFonts w:asciiTheme="minorHAnsi" w:hAnsiTheme="minorHAnsi" w:cstheme="minorHAnsi"/>
                <w:b/>
                <w:sz w:val="24"/>
                <w:szCs w:val="24"/>
              </w:rPr>
              <w:t>/</w:t>
            </w:r>
            <w:r w:rsidR="00071AF5">
              <w:rPr>
                <w:rFonts w:asciiTheme="minorHAnsi" w:hAnsiTheme="minorHAnsi" w:cstheme="minorHAnsi"/>
                <w:b/>
                <w:sz w:val="24"/>
                <w:szCs w:val="24"/>
              </w:rPr>
              <w:t>yr.</w:t>
            </w:r>
          </w:p>
        </w:tc>
      </w:tr>
      <w:tr w:rsidR="00AC68AF" w:rsidRPr="003D3047" w14:paraId="603B2C3A" w14:textId="77777777" w:rsidTr="009B7F16">
        <w:trPr>
          <w:cantSplit/>
        </w:trPr>
        <w:tc>
          <w:tcPr>
            <w:tcW w:w="1110" w:type="pct"/>
            <w:vAlign w:val="center"/>
          </w:tcPr>
          <w:p w14:paraId="46EE57C7" w14:textId="77777777" w:rsidR="00AC68AF" w:rsidRPr="003D3047" w:rsidRDefault="00AC68AF" w:rsidP="009B7F16">
            <w:pPr>
              <w:pStyle w:val="HSAGTableText"/>
              <w:jc w:val="right"/>
              <w:rPr>
                <w:rFonts w:asciiTheme="minorHAnsi" w:hAnsiTheme="minorHAnsi" w:cstheme="minorHAnsi"/>
                <w:b/>
                <w:sz w:val="22"/>
                <w:szCs w:val="22"/>
              </w:rPr>
            </w:pPr>
            <w:r>
              <w:rPr>
                <w:rFonts w:asciiTheme="minorHAnsi" w:hAnsiTheme="minorHAnsi" w:cstheme="minorHAnsi"/>
                <w:b/>
                <w:sz w:val="22"/>
                <w:szCs w:val="22"/>
              </w:rPr>
              <w:t>Goal</w:t>
            </w:r>
            <w:r w:rsidRPr="003D3047">
              <w:rPr>
                <w:rFonts w:asciiTheme="minorHAnsi" w:hAnsiTheme="minorHAnsi" w:cstheme="minorHAnsi"/>
                <w:b/>
                <w:sz w:val="22"/>
                <w:szCs w:val="22"/>
              </w:rPr>
              <w:t xml:space="preserve"> Statement:</w:t>
            </w:r>
          </w:p>
        </w:tc>
        <w:tc>
          <w:tcPr>
            <w:tcW w:w="3890" w:type="pct"/>
            <w:vAlign w:val="center"/>
          </w:tcPr>
          <w:p w14:paraId="40AA4C3A" w14:textId="2BBC67E6" w:rsidR="00AC68AF" w:rsidRPr="003D3047" w:rsidRDefault="00AC68AF" w:rsidP="009B7F16">
            <w:pPr>
              <w:pStyle w:val="HSAGTableText"/>
              <w:rPr>
                <w:rFonts w:asciiTheme="minorHAnsi" w:hAnsiTheme="minorHAnsi" w:cstheme="minorHAnsi"/>
              </w:rPr>
            </w:pPr>
            <w:r>
              <w:rPr>
                <w:rFonts w:asciiTheme="minorHAnsi" w:hAnsiTheme="minorHAnsi" w:cstheme="minorHAnsi"/>
              </w:rPr>
              <w:t xml:space="preserve">To improve health disparities of our patients by committing to equity as a strategic priority, collecting and analyzing data, improving quality for at risk populations, and documenting leadership engagement with a written plan and attestation of activities by </w:t>
            </w:r>
            <w:r w:rsidR="00071AF5">
              <w:rPr>
                <w:rFonts w:asciiTheme="minorHAnsi" w:hAnsiTheme="minorHAnsi" w:cstheme="minorHAnsi"/>
              </w:rPr>
              <w:t>(mm/dd/yr</w:t>
            </w:r>
            <w:r>
              <w:rPr>
                <w:rFonts w:asciiTheme="minorHAnsi" w:hAnsiTheme="minorHAnsi" w:cstheme="minorHAnsi"/>
              </w:rPr>
              <w:t>.</w:t>
            </w:r>
          </w:p>
        </w:tc>
      </w:tr>
      <w:tr w:rsidR="00F2216F" w:rsidRPr="003D3047" w14:paraId="358BD8F0" w14:textId="77777777" w:rsidTr="009B7F16">
        <w:trPr>
          <w:cnfStyle w:val="000000100000" w:firstRow="0" w:lastRow="0" w:firstColumn="0" w:lastColumn="0" w:oddVBand="0" w:evenVBand="0" w:oddHBand="1" w:evenHBand="0" w:firstRowFirstColumn="0" w:firstRowLastColumn="0" w:lastRowFirstColumn="0" w:lastRowLastColumn="0"/>
          <w:cantSplit/>
        </w:trPr>
        <w:tc>
          <w:tcPr>
            <w:tcW w:w="1110" w:type="pct"/>
            <w:vAlign w:val="center"/>
          </w:tcPr>
          <w:p w14:paraId="35FE6A89" w14:textId="6E7AECA2" w:rsidR="00F2216F" w:rsidRDefault="00F2216F" w:rsidP="009B7F16">
            <w:pPr>
              <w:pStyle w:val="HSAGTableText"/>
              <w:jc w:val="right"/>
              <w:rPr>
                <w:rFonts w:asciiTheme="minorHAnsi" w:hAnsiTheme="minorHAnsi" w:cstheme="minorHAnsi"/>
                <w:b/>
                <w:sz w:val="22"/>
                <w:szCs w:val="22"/>
              </w:rPr>
            </w:pPr>
            <w:r>
              <w:rPr>
                <w:rFonts w:asciiTheme="minorHAnsi" w:hAnsiTheme="minorHAnsi" w:cstheme="minorHAnsi"/>
                <w:b/>
                <w:sz w:val="22"/>
                <w:szCs w:val="22"/>
              </w:rPr>
              <w:t>Domain 1</w:t>
            </w:r>
          </w:p>
        </w:tc>
        <w:tc>
          <w:tcPr>
            <w:tcW w:w="3890" w:type="pct"/>
            <w:vAlign w:val="center"/>
          </w:tcPr>
          <w:p w14:paraId="7C49C808" w14:textId="2D9C7366" w:rsidR="00F2216F" w:rsidRDefault="00F2216F" w:rsidP="009B7F16">
            <w:pPr>
              <w:pStyle w:val="HSAGTableText"/>
              <w:rPr>
                <w:rFonts w:asciiTheme="minorHAnsi" w:hAnsiTheme="minorHAnsi" w:cstheme="minorHAnsi"/>
              </w:rPr>
            </w:pPr>
            <w:r>
              <w:rPr>
                <w:rFonts w:asciiTheme="minorHAnsi" w:hAnsiTheme="minorHAnsi" w:cstheme="minorHAnsi"/>
              </w:rPr>
              <w:t>Equity as a Strategic Priority</w:t>
            </w:r>
          </w:p>
        </w:tc>
      </w:tr>
      <w:tr w:rsidR="00F2216F" w:rsidRPr="003D3047" w14:paraId="71B8FC15" w14:textId="77777777" w:rsidTr="009B7F16">
        <w:trPr>
          <w:cantSplit/>
        </w:trPr>
        <w:tc>
          <w:tcPr>
            <w:tcW w:w="1110" w:type="pct"/>
            <w:vAlign w:val="center"/>
          </w:tcPr>
          <w:p w14:paraId="736E5130" w14:textId="19D04AAB" w:rsidR="00F2216F" w:rsidRDefault="00F2216F" w:rsidP="00F2216F">
            <w:pPr>
              <w:pStyle w:val="HSAGTableText"/>
              <w:jc w:val="right"/>
              <w:rPr>
                <w:rFonts w:asciiTheme="minorHAnsi" w:hAnsiTheme="minorHAnsi" w:cstheme="minorHAnsi"/>
                <w:b/>
                <w:sz w:val="22"/>
                <w:szCs w:val="22"/>
              </w:rPr>
            </w:pPr>
            <w:r>
              <w:rPr>
                <w:rFonts w:asciiTheme="minorHAnsi" w:hAnsiTheme="minorHAnsi" w:cstheme="minorHAnsi"/>
                <w:b/>
                <w:sz w:val="22"/>
                <w:szCs w:val="22"/>
              </w:rPr>
              <w:t>Domain 2</w:t>
            </w:r>
          </w:p>
        </w:tc>
        <w:tc>
          <w:tcPr>
            <w:tcW w:w="3890" w:type="pct"/>
            <w:vAlign w:val="center"/>
          </w:tcPr>
          <w:p w14:paraId="6A2D94F9" w14:textId="4E6B5655" w:rsidR="00F2216F" w:rsidRDefault="00F2216F" w:rsidP="009B7F16">
            <w:pPr>
              <w:pStyle w:val="HSAGTableText"/>
              <w:rPr>
                <w:rFonts w:asciiTheme="minorHAnsi" w:hAnsiTheme="minorHAnsi" w:cstheme="minorHAnsi"/>
              </w:rPr>
            </w:pPr>
            <w:r>
              <w:rPr>
                <w:rFonts w:asciiTheme="minorHAnsi" w:hAnsiTheme="minorHAnsi" w:cstheme="minorHAnsi"/>
              </w:rPr>
              <w:t>Data Collection</w:t>
            </w:r>
          </w:p>
        </w:tc>
      </w:tr>
      <w:tr w:rsidR="00F2216F" w:rsidRPr="003D3047" w14:paraId="57232383" w14:textId="77777777" w:rsidTr="009B7F16">
        <w:trPr>
          <w:cnfStyle w:val="000000100000" w:firstRow="0" w:lastRow="0" w:firstColumn="0" w:lastColumn="0" w:oddVBand="0" w:evenVBand="0" w:oddHBand="1" w:evenHBand="0" w:firstRowFirstColumn="0" w:firstRowLastColumn="0" w:lastRowFirstColumn="0" w:lastRowLastColumn="0"/>
          <w:cantSplit/>
        </w:trPr>
        <w:tc>
          <w:tcPr>
            <w:tcW w:w="1110" w:type="pct"/>
            <w:vAlign w:val="center"/>
          </w:tcPr>
          <w:p w14:paraId="4C1079D7" w14:textId="3D387EBE" w:rsidR="00F2216F" w:rsidRDefault="00F2216F" w:rsidP="00F2216F">
            <w:pPr>
              <w:pStyle w:val="HSAGTableText"/>
              <w:jc w:val="right"/>
              <w:rPr>
                <w:rFonts w:asciiTheme="minorHAnsi" w:hAnsiTheme="minorHAnsi" w:cstheme="minorHAnsi"/>
                <w:b/>
                <w:sz w:val="22"/>
                <w:szCs w:val="22"/>
              </w:rPr>
            </w:pPr>
            <w:r>
              <w:rPr>
                <w:rFonts w:asciiTheme="minorHAnsi" w:hAnsiTheme="minorHAnsi" w:cstheme="minorHAnsi"/>
                <w:b/>
                <w:sz w:val="22"/>
                <w:szCs w:val="22"/>
              </w:rPr>
              <w:t>Domain 3</w:t>
            </w:r>
          </w:p>
        </w:tc>
        <w:tc>
          <w:tcPr>
            <w:tcW w:w="3890" w:type="pct"/>
            <w:vAlign w:val="center"/>
          </w:tcPr>
          <w:p w14:paraId="2F1F1987" w14:textId="0A8979E9" w:rsidR="00F2216F" w:rsidRDefault="00F2216F" w:rsidP="009B7F16">
            <w:pPr>
              <w:pStyle w:val="HSAGTableText"/>
              <w:rPr>
                <w:rFonts w:asciiTheme="minorHAnsi" w:hAnsiTheme="minorHAnsi" w:cstheme="minorHAnsi"/>
              </w:rPr>
            </w:pPr>
            <w:r>
              <w:rPr>
                <w:rFonts w:asciiTheme="minorHAnsi" w:hAnsiTheme="minorHAnsi" w:cstheme="minorHAnsi"/>
              </w:rPr>
              <w:t>Data Analysis</w:t>
            </w:r>
          </w:p>
        </w:tc>
      </w:tr>
      <w:tr w:rsidR="00F2216F" w:rsidRPr="003D3047" w14:paraId="0E1BB1F2" w14:textId="77777777" w:rsidTr="009B7F16">
        <w:trPr>
          <w:cantSplit/>
        </w:trPr>
        <w:tc>
          <w:tcPr>
            <w:tcW w:w="1110" w:type="pct"/>
            <w:vAlign w:val="center"/>
          </w:tcPr>
          <w:p w14:paraId="12CD0E5F" w14:textId="140F6C3A" w:rsidR="00F2216F" w:rsidRDefault="00F2216F" w:rsidP="00F2216F">
            <w:pPr>
              <w:pStyle w:val="HSAGTableText"/>
              <w:jc w:val="right"/>
              <w:rPr>
                <w:rFonts w:asciiTheme="minorHAnsi" w:hAnsiTheme="minorHAnsi" w:cstheme="minorHAnsi"/>
                <w:b/>
                <w:sz w:val="22"/>
                <w:szCs w:val="22"/>
              </w:rPr>
            </w:pPr>
            <w:r>
              <w:rPr>
                <w:rFonts w:asciiTheme="minorHAnsi" w:hAnsiTheme="minorHAnsi" w:cstheme="minorHAnsi"/>
                <w:b/>
                <w:sz w:val="22"/>
                <w:szCs w:val="22"/>
              </w:rPr>
              <w:t>Domain 4</w:t>
            </w:r>
          </w:p>
        </w:tc>
        <w:tc>
          <w:tcPr>
            <w:tcW w:w="3890" w:type="pct"/>
            <w:vAlign w:val="center"/>
          </w:tcPr>
          <w:p w14:paraId="5FAD156C" w14:textId="5F5073E0" w:rsidR="00F2216F" w:rsidRDefault="00F2216F" w:rsidP="009B7F16">
            <w:pPr>
              <w:pStyle w:val="HSAGTableText"/>
              <w:rPr>
                <w:rFonts w:asciiTheme="minorHAnsi" w:hAnsiTheme="minorHAnsi" w:cstheme="minorHAnsi"/>
              </w:rPr>
            </w:pPr>
            <w:r>
              <w:rPr>
                <w:rFonts w:asciiTheme="minorHAnsi" w:hAnsiTheme="minorHAnsi" w:cstheme="minorHAnsi"/>
              </w:rPr>
              <w:t>Quality Improvement</w:t>
            </w:r>
          </w:p>
        </w:tc>
      </w:tr>
      <w:tr w:rsidR="00F2216F" w:rsidRPr="003D3047" w14:paraId="5BB9CDC5" w14:textId="77777777" w:rsidTr="009B7F16">
        <w:trPr>
          <w:cnfStyle w:val="000000100000" w:firstRow="0" w:lastRow="0" w:firstColumn="0" w:lastColumn="0" w:oddVBand="0" w:evenVBand="0" w:oddHBand="1" w:evenHBand="0" w:firstRowFirstColumn="0" w:firstRowLastColumn="0" w:lastRowFirstColumn="0" w:lastRowLastColumn="0"/>
          <w:cantSplit/>
        </w:trPr>
        <w:tc>
          <w:tcPr>
            <w:tcW w:w="1110" w:type="pct"/>
            <w:vAlign w:val="center"/>
          </w:tcPr>
          <w:p w14:paraId="258C4B43" w14:textId="02E45637" w:rsidR="00F2216F" w:rsidRDefault="0097724A" w:rsidP="00F2216F">
            <w:pPr>
              <w:pStyle w:val="HSAGTableText"/>
              <w:jc w:val="right"/>
              <w:rPr>
                <w:rFonts w:asciiTheme="minorHAnsi" w:hAnsiTheme="minorHAnsi" w:cstheme="minorHAnsi"/>
                <w:b/>
                <w:sz w:val="22"/>
                <w:szCs w:val="22"/>
              </w:rPr>
            </w:pPr>
            <w:r>
              <w:rPr>
                <w:rFonts w:asciiTheme="minorHAnsi" w:hAnsiTheme="minorHAnsi" w:cstheme="minorHAnsi"/>
                <w:b/>
                <w:sz w:val="22"/>
                <w:szCs w:val="22"/>
              </w:rPr>
              <w:t>Domain 5</w:t>
            </w:r>
          </w:p>
        </w:tc>
        <w:tc>
          <w:tcPr>
            <w:tcW w:w="3890" w:type="pct"/>
            <w:vAlign w:val="center"/>
          </w:tcPr>
          <w:p w14:paraId="123022F5" w14:textId="5C245A2C" w:rsidR="00F2216F" w:rsidRDefault="0097724A" w:rsidP="009B7F16">
            <w:pPr>
              <w:pStyle w:val="HSAGTableText"/>
              <w:rPr>
                <w:rFonts w:asciiTheme="minorHAnsi" w:hAnsiTheme="minorHAnsi" w:cstheme="minorHAnsi"/>
              </w:rPr>
            </w:pPr>
            <w:r>
              <w:rPr>
                <w:rFonts w:asciiTheme="minorHAnsi" w:hAnsiTheme="minorHAnsi" w:cstheme="minorHAnsi"/>
              </w:rPr>
              <w:t>Leadership Engagement</w:t>
            </w:r>
          </w:p>
        </w:tc>
      </w:tr>
    </w:tbl>
    <w:p w14:paraId="35C9D4F4" w14:textId="210CF0F6" w:rsidR="00AC68AF" w:rsidRPr="00AC68AF" w:rsidRDefault="00AC68AF" w:rsidP="00AC68AF"/>
    <w:tbl>
      <w:tblPr>
        <w:tblStyle w:val="TableGrid"/>
        <w:tblW w:w="5000" w:type="pct"/>
        <w:tblLook w:val="04A0" w:firstRow="1" w:lastRow="0" w:firstColumn="1" w:lastColumn="0" w:noHBand="0" w:noVBand="1"/>
        <w:tblCaption w:val="Action Plan"/>
        <w:tblDescription w:val="Project"/>
      </w:tblPr>
      <w:tblGrid>
        <w:gridCol w:w="1563"/>
        <w:gridCol w:w="1508"/>
        <w:gridCol w:w="1889"/>
        <w:gridCol w:w="1682"/>
        <w:gridCol w:w="1346"/>
        <w:gridCol w:w="2069"/>
        <w:gridCol w:w="919"/>
        <w:gridCol w:w="3414"/>
      </w:tblGrid>
      <w:tr w:rsidR="003943F2" w14:paraId="1BE863D8" w14:textId="77777777" w:rsidTr="00560965">
        <w:trPr>
          <w:cnfStyle w:val="100000000000" w:firstRow="1" w:lastRow="0" w:firstColumn="0" w:lastColumn="0" w:oddVBand="0" w:evenVBand="0" w:oddHBand="0" w:evenHBand="0" w:firstRowFirstColumn="0" w:firstRowLastColumn="0" w:lastRowFirstColumn="0" w:lastRowLastColumn="0"/>
          <w:cantSplit/>
          <w:tblHeader/>
        </w:trPr>
        <w:tc>
          <w:tcPr>
            <w:tcW w:w="552" w:type="pct"/>
            <w:vAlign w:val="center"/>
          </w:tcPr>
          <w:p w14:paraId="2D20B80C" w14:textId="210CF0F6" w:rsidR="00443786" w:rsidRPr="003D3047" w:rsidRDefault="00443786" w:rsidP="00540C05">
            <w:pPr>
              <w:pStyle w:val="HSAGTableHeading"/>
              <w:jc w:val="center"/>
              <w:rPr>
                <w:rFonts w:asciiTheme="minorHAnsi" w:hAnsiTheme="minorHAnsi" w:cstheme="minorHAnsi"/>
                <w:b w:val="0"/>
              </w:rPr>
            </w:pPr>
            <w:r w:rsidRPr="003D3047">
              <w:rPr>
                <w:rFonts w:asciiTheme="minorHAnsi" w:hAnsiTheme="minorHAnsi" w:cstheme="minorHAnsi"/>
              </w:rPr>
              <w:t>ITEM</w:t>
            </w:r>
          </w:p>
        </w:tc>
        <w:tc>
          <w:tcPr>
            <w:tcW w:w="533" w:type="pct"/>
            <w:vAlign w:val="center"/>
          </w:tcPr>
          <w:p w14:paraId="5B417222" w14:textId="77777777" w:rsidR="00443786" w:rsidRPr="003D3047" w:rsidRDefault="00443786" w:rsidP="00540C05">
            <w:pPr>
              <w:pStyle w:val="HSAGTableHeading"/>
              <w:jc w:val="center"/>
              <w:rPr>
                <w:rFonts w:asciiTheme="minorHAnsi" w:hAnsiTheme="minorHAnsi" w:cstheme="minorHAnsi"/>
                <w:b w:val="0"/>
              </w:rPr>
            </w:pPr>
            <w:r w:rsidRPr="003D3047">
              <w:rPr>
                <w:rFonts w:asciiTheme="minorHAnsi" w:hAnsiTheme="minorHAnsi" w:cstheme="minorHAnsi"/>
              </w:rPr>
              <w:t>ROOT CAUSE</w:t>
            </w:r>
          </w:p>
        </w:tc>
        <w:tc>
          <w:tcPr>
            <w:tcW w:w="665" w:type="pct"/>
            <w:vAlign w:val="center"/>
          </w:tcPr>
          <w:p w14:paraId="78C47104" w14:textId="77777777" w:rsidR="00443786" w:rsidRPr="003D3047" w:rsidRDefault="00443786" w:rsidP="00560965">
            <w:pPr>
              <w:pStyle w:val="HSAGTableHeading"/>
              <w:ind w:right="-93"/>
              <w:jc w:val="center"/>
              <w:rPr>
                <w:rFonts w:asciiTheme="minorHAnsi" w:hAnsiTheme="minorHAnsi" w:cstheme="minorHAnsi"/>
                <w:b w:val="0"/>
              </w:rPr>
            </w:pPr>
            <w:r w:rsidRPr="003D3047">
              <w:rPr>
                <w:rFonts w:asciiTheme="minorHAnsi" w:hAnsiTheme="minorHAnsi" w:cstheme="minorHAnsi"/>
              </w:rPr>
              <w:t>PLAN</w:t>
            </w:r>
          </w:p>
        </w:tc>
        <w:tc>
          <w:tcPr>
            <w:tcW w:w="532" w:type="pct"/>
            <w:vAlign w:val="center"/>
          </w:tcPr>
          <w:p w14:paraId="2330B186" w14:textId="77777777" w:rsidR="00443786" w:rsidRPr="003D3047" w:rsidRDefault="00443786" w:rsidP="00540C05">
            <w:pPr>
              <w:pStyle w:val="HSAGTableHeading"/>
              <w:jc w:val="center"/>
              <w:rPr>
                <w:rFonts w:asciiTheme="minorHAnsi" w:hAnsiTheme="minorHAnsi" w:cstheme="minorHAnsi"/>
                <w:b w:val="0"/>
              </w:rPr>
            </w:pPr>
            <w:r w:rsidRPr="003D3047">
              <w:rPr>
                <w:rFonts w:asciiTheme="minorHAnsi" w:hAnsiTheme="minorHAnsi" w:cstheme="minorHAnsi"/>
              </w:rPr>
              <w:t>RESPONSIBILITY</w:t>
            </w:r>
          </w:p>
        </w:tc>
        <w:tc>
          <w:tcPr>
            <w:tcW w:w="469" w:type="pct"/>
            <w:vAlign w:val="center"/>
          </w:tcPr>
          <w:p w14:paraId="1E1719F4" w14:textId="553D978F" w:rsidR="00443786" w:rsidRPr="003D3047" w:rsidRDefault="00443786" w:rsidP="00540C05">
            <w:pPr>
              <w:pStyle w:val="HSAGTableHeading"/>
              <w:jc w:val="center"/>
              <w:rPr>
                <w:rFonts w:asciiTheme="minorHAnsi" w:hAnsiTheme="minorHAnsi" w:cstheme="minorHAnsi"/>
                <w:b w:val="0"/>
              </w:rPr>
            </w:pPr>
            <w:r w:rsidRPr="003D3047">
              <w:rPr>
                <w:rFonts w:asciiTheme="minorHAnsi" w:hAnsiTheme="minorHAnsi" w:cstheme="minorHAnsi"/>
              </w:rPr>
              <w:t>DATE DUE/</w:t>
            </w:r>
            <w:r w:rsidR="00C862B1">
              <w:rPr>
                <w:rFonts w:asciiTheme="minorHAnsi" w:hAnsiTheme="minorHAnsi" w:cstheme="minorHAnsi"/>
              </w:rPr>
              <w:t xml:space="preserve"> </w:t>
            </w:r>
            <w:r w:rsidRPr="003D3047">
              <w:rPr>
                <w:rFonts w:asciiTheme="minorHAnsi" w:hAnsiTheme="minorHAnsi" w:cstheme="minorHAnsi"/>
              </w:rPr>
              <w:t>COMPLETED</w:t>
            </w:r>
          </w:p>
        </w:tc>
        <w:tc>
          <w:tcPr>
            <w:tcW w:w="735" w:type="pct"/>
            <w:vAlign w:val="center"/>
          </w:tcPr>
          <w:p w14:paraId="774B68EC" w14:textId="77777777" w:rsidR="00443786" w:rsidRPr="003D3047" w:rsidRDefault="00443786" w:rsidP="00540C05">
            <w:pPr>
              <w:pStyle w:val="HSAGTableHeading"/>
              <w:jc w:val="center"/>
              <w:rPr>
                <w:rFonts w:asciiTheme="minorHAnsi" w:hAnsiTheme="minorHAnsi" w:cstheme="minorHAnsi"/>
                <w:b w:val="0"/>
              </w:rPr>
            </w:pPr>
            <w:r w:rsidRPr="003D3047">
              <w:rPr>
                <w:rFonts w:asciiTheme="minorHAnsi" w:hAnsiTheme="minorHAnsi" w:cstheme="minorHAnsi"/>
              </w:rPr>
              <w:t>MEASUREMENT PLAN</w:t>
            </w:r>
          </w:p>
        </w:tc>
        <w:tc>
          <w:tcPr>
            <w:tcW w:w="319" w:type="pct"/>
            <w:vAlign w:val="center"/>
          </w:tcPr>
          <w:p w14:paraId="23052A49" w14:textId="77777777" w:rsidR="00443786" w:rsidRPr="003D3047" w:rsidRDefault="00443786" w:rsidP="00540C05">
            <w:pPr>
              <w:pStyle w:val="HSAGTableHeading"/>
              <w:jc w:val="center"/>
              <w:rPr>
                <w:rFonts w:asciiTheme="minorHAnsi" w:hAnsiTheme="minorHAnsi" w:cstheme="minorHAnsi"/>
                <w:b w:val="0"/>
              </w:rPr>
            </w:pPr>
            <w:r w:rsidRPr="003D3047">
              <w:rPr>
                <w:rFonts w:asciiTheme="minorHAnsi" w:hAnsiTheme="minorHAnsi" w:cstheme="minorHAnsi"/>
              </w:rPr>
              <w:t>STATUS</w:t>
            </w:r>
          </w:p>
        </w:tc>
        <w:tc>
          <w:tcPr>
            <w:tcW w:w="1195" w:type="pct"/>
            <w:vAlign w:val="center"/>
          </w:tcPr>
          <w:p w14:paraId="1833F270" w14:textId="77777777" w:rsidR="00443786" w:rsidRPr="003D3047" w:rsidRDefault="00443786" w:rsidP="00540C05">
            <w:pPr>
              <w:pStyle w:val="HSAGTableHeading"/>
              <w:jc w:val="center"/>
              <w:rPr>
                <w:rFonts w:asciiTheme="minorHAnsi" w:hAnsiTheme="minorHAnsi" w:cstheme="minorHAnsi"/>
                <w:b w:val="0"/>
              </w:rPr>
            </w:pPr>
            <w:r w:rsidRPr="003D3047">
              <w:rPr>
                <w:rFonts w:asciiTheme="minorHAnsi" w:hAnsiTheme="minorHAnsi" w:cstheme="minorHAnsi"/>
              </w:rPr>
              <w:t>RESULTS/LESSONS LEARNED</w:t>
            </w:r>
          </w:p>
        </w:tc>
      </w:tr>
      <w:tr w:rsidR="00AC68AF" w14:paraId="50F16472" w14:textId="77777777" w:rsidTr="00560965">
        <w:trPr>
          <w:cnfStyle w:val="000000100000" w:firstRow="0" w:lastRow="0" w:firstColumn="0" w:lastColumn="0" w:oddVBand="0" w:evenVBand="0" w:oddHBand="1" w:evenHBand="0" w:firstRowFirstColumn="0" w:firstRowLastColumn="0" w:lastRowFirstColumn="0" w:lastRowLastColumn="0"/>
          <w:cantSplit/>
        </w:trPr>
        <w:tc>
          <w:tcPr>
            <w:tcW w:w="552" w:type="pct"/>
          </w:tcPr>
          <w:p w14:paraId="3D4B0EF0" w14:textId="4D19BD21" w:rsidR="00443786" w:rsidRPr="003D3047" w:rsidRDefault="00786451" w:rsidP="00540C05">
            <w:pPr>
              <w:pStyle w:val="HSAGTableText"/>
              <w:rPr>
                <w:rFonts w:asciiTheme="minorHAnsi" w:hAnsiTheme="minorHAnsi" w:cstheme="minorHAnsi"/>
              </w:rPr>
            </w:pPr>
            <w:r>
              <w:rPr>
                <w:rFonts w:asciiTheme="minorHAnsi" w:hAnsiTheme="minorHAnsi" w:cstheme="minorHAnsi"/>
              </w:rPr>
              <w:t>Verify due dates.</w:t>
            </w:r>
          </w:p>
        </w:tc>
        <w:tc>
          <w:tcPr>
            <w:tcW w:w="533" w:type="pct"/>
          </w:tcPr>
          <w:p w14:paraId="0388F33E" w14:textId="4E5F1AD8" w:rsidR="00443786" w:rsidRPr="003D3047" w:rsidRDefault="00786451" w:rsidP="00540C05">
            <w:pPr>
              <w:pStyle w:val="HSAGTableText"/>
              <w:rPr>
                <w:rFonts w:asciiTheme="minorHAnsi" w:hAnsiTheme="minorHAnsi" w:cstheme="minorHAnsi"/>
              </w:rPr>
            </w:pPr>
            <w:r>
              <w:rPr>
                <w:rFonts w:asciiTheme="minorHAnsi" w:hAnsiTheme="minorHAnsi" w:cstheme="minorHAnsi"/>
              </w:rPr>
              <w:t>Lack of familiarity</w:t>
            </w:r>
          </w:p>
        </w:tc>
        <w:tc>
          <w:tcPr>
            <w:tcW w:w="665" w:type="pct"/>
          </w:tcPr>
          <w:p w14:paraId="37E85423" w14:textId="30427550" w:rsidR="00DE040E" w:rsidRPr="003D3047" w:rsidRDefault="00DE040E" w:rsidP="00560965">
            <w:pPr>
              <w:pStyle w:val="HSAGTableText"/>
              <w:ind w:right="-93"/>
              <w:rPr>
                <w:rFonts w:asciiTheme="minorHAnsi" w:hAnsiTheme="minorHAnsi" w:cstheme="minorHAnsi"/>
              </w:rPr>
            </w:pPr>
            <w:r>
              <w:rPr>
                <w:rFonts w:asciiTheme="minorHAnsi" w:hAnsiTheme="minorHAnsi" w:cstheme="minorHAnsi"/>
              </w:rPr>
              <w:t xml:space="preserve">Meet with </w:t>
            </w:r>
            <w:r w:rsidR="00560965">
              <w:rPr>
                <w:rFonts w:asciiTheme="minorHAnsi" w:hAnsiTheme="minorHAnsi" w:cstheme="minorHAnsi"/>
              </w:rPr>
              <w:t>Health Services Advisory Group (</w:t>
            </w:r>
            <w:r>
              <w:rPr>
                <w:rFonts w:asciiTheme="minorHAnsi" w:hAnsiTheme="minorHAnsi" w:cstheme="minorHAnsi"/>
              </w:rPr>
              <w:t>HSAG</w:t>
            </w:r>
            <w:r w:rsidR="00560965">
              <w:rPr>
                <w:rFonts w:asciiTheme="minorHAnsi" w:hAnsiTheme="minorHAnsi" w:cstheme="minorHAnsi"/>
              </w:rPr>
              <w:t>)</w:t>
            </w:r>
            <w:r>
              <w:rPr>
                <w:rFonts w:asciiTheme="minorHAnsi" w:hAnsiTheme="minorHAnsi" w:cstheme="minorHAnsi"/>
              </w:rPr>
              <w:t>.</w:t>
            </w:r>
          </w:p>
        </w:tc>
        <w:tc>
          <w:tcPr>
            <w:tcW w:w="532" w:type="pct"/>
          </w:tcPr>
          <w:p w14:paraId="66F0888C" w14:textId="360FC311" w:rsidR="00443786" w:rsidRPr="003D3047" w:rsidRDefault="00443786" w:rsidP="00540C05">
            <w:pPr>
              <w:pStyle w:val="HSAGTableText"/>
              <w:rPr>
                <w:rFonts w:asciiTheme="minorHAnsi" w:hAnsiTheme="minorHAnsi" w:cstheme="minorHAnsi"/>
              </w:rPr>
            </w:pPr>
          </w:p>
        </w:tc>
        <w:tc>
          <w:tcPr>
            <w:tcW w:w="469" w:type="pct"/>
          </w:tcPr>
          <w:p w14:paraId="34B347CA" w14:textId="45F9999A" w:rsidR="008B6CF3" w:rsidRPr="003D3047" w:rsidRDefault="008B6CF3" w:rsidP="008B6CF3">
            <w:pPr>
              <w:pStyle w:val="HSAGTableText"/>
              <w:rPr>
                <w:rFonts w:asciiTheme="minorHAnsi" w:hAnsiTheme="minorHAnsi" w:cstheme="minorHAnsi"/>
              </w:rPr>
            </w:pPr>
            <w:r>
              <w:rPr>
                <w:rFonts w:asciiTheme="minorHAnsi" w:hAnsiTheme="minorHAnsi" w:cstheme="minorHAnsi"/>
              </w:rPr>
              <w:t>D: 12/31/23</w:t>
            </w:r>
          </w:p>
        </w:tc>
        <w:tc>
          <w:tcPr>
            <w:tcW w:w="735" w:type="pct"/>
          </w:tcPr>
          <w:p w14:paraId="5CD5DD8F" w14:textId="5C3D666F" w:rsidR="00DE040E" w:rsidRPr="00DE040E" w:rsidRDefault="002E4711" w:rsidP="00561359">
            <w:pPr>
              <w:pStyle w:val="HSAGTableText"/>
              <w:rPr>
                <w:rFonts w:asciiTheme="minorHAnsi" w:hAnsiTheme="minorHAnsi" w:cstheme="minorHAnsi"/>
              </w:rPr>
            </w:pPr>
            <w:r>
              <w:rPr>
                <w:rFonts w:asciiTheme="minorHAnsi" w:hAnsiTheme="minorHAnsi" w:cstheme="minorHAnsi"/>
              </w:rPr>
              <w:t>Maintain up</w:t>
            </w:r>
            <w:r w:rsidR="00662B19">
              <w:rPr>
                <w:rFonts w:asciiTheme="minorHAnsi" w:hAnsiTheme="minorHAnsi" w:cstheme="minorHAnsi"/>
              </w:rPr>
              <w:t>-</w:t>
            </w:r>
            <w:r>
              <w:rPr>
                <w:rFonts w:asciiTheme="minorHAnsi" w:hAnsiTheme="minorHAnsi" w:cstheme="minorHAnsi"/>
              </w:rPr>
              <w:t>to</w:t>
            </w:r>
            <w:r w:rsidR="00662B19">
              <w:rPr>
                <w:rFonts w:asciiTheme="minorHAnsi" w:hAnsiTheme="minorHAnsi" w:cstheme="minorHAnsi"/>
              </w:rPr>
              <w:t>-</w:t>
            </w:r>
            <w:r>
              <w:rPr>
                <w:rFonts w:asciiTheme="minorHAnsi" w:hAnsiTheme="minorHAnsi" w:cstheme="minorHAnsi"/>
              </w:rPr>
              <w:t>date action plan.</w:t>
            </w:r>
          </w:p>
        </w:tc>
        <w:tc>
          <w:tcPr>
            <w:tcW w:w="319" w:type="pct"/>
          </w:tcPr>
          <w:p w14:paraId="13A1943D" w14:textId="6391FEE7" w:rsidR="00443786" w:rsidRPr="003D3047" w:rsidRDefault="00443786" w:rsidP="00540C05">
            <w:pPr>
              <w:pStyle w:val="HSAGTableText"/>
              <w:rPr>
                <w:rFonts w:asciiTheme="minorHAnsi" w:hAnsiTheme="minorHAnsi" w:cstheme="minorHAnsi"/>
              </w:rPr>
            </w:pPr>
          </w:p>
        </w:tc>
        <w:tc>
          <w:tcPr>
            <w:tcW w:w="1195" w:type="pct"/>
          </w:tcPr>
          <w:p w14:paraId="6C4C9CA7" w14:textId="3A8FA07E" w:rsidR="00561359" w:rsidRDefault="00561359" w:rsidP="00560965">
            <w:pPr>
              <w:pStyle w:val="HSAGTableText"/>
              <w:numPr>
                <w:ilvl w:val="0"/>
                <w:numId w:val="38"/>
              </w:numPr>
              <w:ind w:left="283" w:hanging="257"/>
              <w:rPr>
                <w:rFonts w:asciiTheme="minorHAnsi" w:hAnsiTheme="minorHAnsi" w:cstheme="minorHAnsi"/>
              </w:rPr>
            </w:pPr>
            <w:r>
              <w:rPr>
                <w:rFonts w:asciiTheme="minorHAnsi" w:hAnsiTheme="minorHAnsi" w:cstheme="minorHAnsi"/>
              </w:rPr>
              <w:t>Engage in measures anytime in CY 2023</w:t>
            </w:r>
          </w:p>
          <w:p w14:paraId="38C0A11B" w14:textId="330CD864" w:rsidR="00443786" w:rsidRPr="003D3047" w:rsidRDefault="00561359" w:rsidP="00560965">
            <w:pPr>
              <w:pStyle w:val="HSAGTableText"/>
              <w:numPr>
                <w:ilvl w:val="0"/>
                <w:numId w:val="38"/>
              </w:numPr>
              <w:ind w:left="283" w:hanging="257"/>
              <w:rPr>
                <w:rFonts w:asciiTheme="minorHAnsi" w:hAnsiTheme="minorHAnsi" w:cstheme="minorHAnsi"/>
              </w:rPr>
            </w:pPr>
            <w:r>
              <w:rPr>
                <w:rFonts w:asciiTheme="minorHAnsi" w:hAnsiTheme="minorHAnsi" w:cstheme="minorHAnsi"/>
              </w:rPr>
              <w:t xml:space="preserve">Attest </w:t>
            </w:r>
            <w:r w:rsidR="00560965">
              <w:rPr>
                <w:rFonts w:asciiTheme="minorHAnsi" w:hAnsiTheme="minorHAnsi" w:cstheme="minorHAnsi"/>
              </w:rPr>
              <w:t>0</w:t>
            </w:r>
            <w:r>
              <w:rPr>
                <w:rFonts w:asciiTheme="minorHAnsi" w:hAnsiTheme="minorHAnsi" w:cstheme="minorHAnsi"/>
              </w:rPr>
              <w:t>4/</w:t>
            </w:r>
            <w:r w:rsidR="00560965">
              <w:rPr>
                <w:rFonts w:asciiTheme="minorHAnsi" w:hAnsiTheme="minorHAnsi" w:cstheme="minorHAnsi"/>
              </w:rPr>
              <w:t>0</w:t>
            </w:r>
            <w:r>
              <w:rPr>
                <w:rFonts w:asciiTheme="minorHAnsi" w:hAnsiTheme="minorHAnsi" w:cstheme="minorHAnsi"/>
              </w:rPr>
              <w:t>1/2024</w:t>
            </w:r>
            <w:r w:rsidR="00560965">
              <w:rPr>
                <w:rFonts w:asciiTheme="minorHAnsi" w:hAnsiTheme="minorHAnsi" w:cstheme="minorHAnsi"/>
              </w:rPr>
              <w:t>–0</w:t>
            </w:r>
            <w:r>
              <w:rPr>
                <w:rFonts w:asciiTheme="minorHAnsi" w:hAnsiTheme="minorHAnsi" w:cstheme="minorHAnsi"/>
              </w:rPr>
              <w:t>5/15/2024</w:t>
            </w:r>
          </w:p>
        </w:tc>
      </w:tr>
      <w:tr w:rsidR="009A470A" w14:paraId="5A47BF4B" w14:textId="77777777" w:rsidTr="00560965">
        <w:trPr>
          <w:cantSplit/>
        </w:trPr>
        <w:tc>
          <w:tcPr>
            <w:tcW w:w="552" w:type="pct"/>
          </w:tcPr>
          <w:p w14:paraId="20EBB3FE" w14:textId="28183D91" w:rsidR="009A470A" w:rsidRDefault="009A470A" w:rsidP="009A470A">
            <w:pPr>
              <w:pStyle w:val="HSAGTableText"/>
              <w:rPr>
                <w:rFonts w:asciiTheme="minorHAnsi" w:hAnsiTheme="minorHAnsi" w:cstheme="minorHAnsi"/>
              </w:rPr>
            </w:pPr>
            <w:r>
              <w:rPr>
                <w:rFonts w:asciiTheme="minorHAnsi" w:hAnsiTheme="minorHAnsi" w:cstheme="minorHAnsi"/>
              </w:rPr>
              <w:t>Verify due dates.</w:t>
            </w:r>
          </w:p>
        </w:tc>
        <w:tc>
          <w:tcPr>
            <w:tcW w:w="533" w:type="pct"/>
          </w:tcPr>
          <w:p w14:paraId="0D64D1F2" w14:textId="3195B4F3" w:rsidR="009A470A" w:rsidRDefault="009A470A" w:rsidP="009A470A">
            <w:pPr>
              <w:pStyle w:val="HSAGTableText"/>
              <w:rPr>
                <w:rFonts w:asciiTheme="minorHAnsi" w:hAnsiTheme="minorHAnsi" w:cstheme="minorHAnsi"/>
              </w:rPr>
            </w:pPr>
            <w:r>
              <w:rPr>
                <w:rFonts w:asciiTheme="minorHAnsi" w:hAnsiTheme="minorHAnsi" w:cstheme="minorHAnsi"/>
              </w:rPr>
              <w:t>Lack of familiarity</w:t>
            </w:r>
          </w:p>
        </w:tc>
        <w:tc>
          <w:tcPr>
            <w:tcW w:w="665" w:type="pct"/>
          </w:tcPr>
          <w:p w14:paraId="6FD6ED01" w14:textId="38379DA3" w:rsidR="009A470A" w:rsidRDefault="009A470A" w:rsidP="00560965">
            <w:pPr>
              <w:pStyle w:val="HSAGTableText"/>
              <w:ind w:right="-93"/>
              <w:rPr>
                <w:rFonts w:asciiTheme="minorHAnsi" w:hAnsiTheme="minorHAnsi" w:cstheme="minorHAnsi"/>
              </w:rPr>
            </w:pPr>
            <w:r>
              <w:rPr>
                <w:rFonts w:asciiTheme="minorHAnsi" w:hAnsiTheme="minorHAnsi" w:cstheme="minorHAnsi"/>
              </w:rPr>
              <w:t>Review resources.</w:t>
            </w:r>
          </w:p>
        </w:tc>
        <w:tc>
          <w:tcPr>
            <w:tcW w:w="532" w:type="pct"/>
          </w:tcPr>
          <w:p w14:paraId="234F3321" w14:textId="15BB3F1E" w:rsidR="009A470A" w:rsidRDefault="009A470A" w:rsidP="009A470A">
            <w:pPr>
              <w:pStyle w:val="HSAGTableText"/>
              <w:rPr>
                <w:rFonts w:asciiTheme="minorHAnsi" w:hAnsiTheme="minorHAnsi" w:cstheme="minorHAnsi"/>
              </w:rPr>
            </w:pPr>
          </w:p>
        </w:tc>
        <w:tc>
          <w:tcPr>
            <w:tcW w:w="469" w:type="pct"/>
          </w:tcPr>
          <w:p w14:paraId="306944E4" w14:textId="199AEB69" w:rsidR="009A470A" w:rsidRPr="003D3047" w:rsidRDefault="008B6CF3" w:rsidP="009A470A">
            <w:pPr>
              <w:pStyle w:val="HSAGTableText"/>
              <w:rPr>
                <w:rFonts w:asciiTheme="minorHAnsi" w:hAnsiTheme="minorHAnsi" w:cstheme="minorHAnsi"/>
              </w:rPr>
            </w:pPr>
            <w:r>
              <w:rPr>
                <w:rFonts w:asciiTheme="minorHAnsi" w:hAnsiTheme="minorHAnsi" w:cstheme="minorHAnsi"/>
              </w:rPr>
              <w:t>D: 12/31/23</w:t>
            </w:r>
          </w:p>
        </w:tc>
        <w:tc>
          <w:tcPr>
            <w:tcW w:w="735" w:type="pct"/>
          </w:tcPr>
          <w:p w14:paraId="5184B8BE" w14:textId="77777777" w:rsidR="009A470A" w:rsidRDefault="009A470A" w:rsidP="00561359">
            <w:pPr>
              <w:pStyle w:val="HSAGTableText"/>
              <w:rPr>
                <w:rFonts w:asciiTheme="minorHAnsi" w:hAnsiTheme="minorHAnsi" w:cstheme="minorHAnsi"/>
              </w:rPr>
            </w:pPr>
          </w:p>
        </w:tc>
        <w:tc>
          <w:tcPr>
            <w:tcW w:w="319" w:type="pct"/>
          </w:tcPr>
          <w:p w14:paraId="6BB029A9" w14:textId="72ECC074" w:rsidR="009A470A" w:rsidRDefault="009A470A" w:rsidP="009A470A">
            <w:pPr>
              <w:pStyle w:val="HSAGTableText"/>
              <w:rPr>
                <w:rFonts w:asciiTheme="minorHAnsi" w:hAnsiTheme="minorHAnsi" w:cstheme="minorHAnsi"/>
              </w:rPr>
            </w:pPr>
          </w:p>
        </w:tc>
        <w:tc>
          <w:tcPr>
            <w:tcW w:w="1195" w:type="pct"/>
          </w:tcPr>
          <w:p w14:paraId="603B3406" w14:textId="4B9057A5" w:rsidR="009A470A" w:rsidRPr="00CA2D75" w:rsidRDefault="00921E52" w:rsidP="009A470A">
            <w:pPr>
              <w:pStyle w:val="HSAGTableText"/>
              <w:rPr>
                <w:rFonts w:asciiTheme="minorHAnsi" w:hAnsiTheme="minorHAnsi" w:cstheme="minorHAnsi"/>
              </w:rPr>
            </w:pPr>
            <w:hyperlink r:id="rId11" w:history="1">
              <w:r w:rsidR="00561359" w:rsidRPr="00CA2D75">
                <w:rPr>
                  <w:rStyle w:val="Hyperlink"/>
                  <w:rFonts w:asciiTheme="minorHAnsi" w:hAnsiTheme="minorHAnsi" w:cstheme="minorHAnsi"/>
                </w:rPr>
                <w:t>Attestation Guidance</w:t>
              </w:r>
            </w:hyperlink>
            <w:r w:rsidR="00561359" w:rsidRPr="00CA2D75">
              <w:rPr>
                <w:rFonts w:asciiTheme="minorHAnsi" w:hAnsiTheme="minorHAnsi" w:cstheme="minorHAnsi"/>
              </w:rPr>
              <w:t xml:space="preserve"> </w:t>
            </w:r>
          </w:p>
        </w:tc>
      </w:tr>
      <w:tr w:rsidR="00561359" w14:paraId="00CE9F94" w14:textId="77777777" w:rsidTr="00560965">
        <w:trPr>
          <w:cnfStyle w:val="000000100000" w:firstRow="0" w:lastRow="0" w:firstColumn="0" w:lastColumn="0" w:oddVBand="0" w:evenVBand="0" w:oddHBand="1" w:evenHBand="0" w:firstRowFirstColumn="0" w:firstRowLastColumn="0" w:lastRowFirstColumn="0" w:lastRowLastColumn="0"/>
          <w:cantSplit/>
        </w:trPr>
        <w:tc>
          <w:tcPr>
            <w:tcW w:w="552" w:type="pct"/>
          </w:tcPr>
          <w:p w14:paraId="6B1A9022" w14:textId="74762431" w:rsidR="00561359" w:rsidRDefault="00561359" w:rsidP="009A470A">
            <w:pPr>
              <w:pStyle w:val="HSAGTableText"/>
              <w:rPr>
                <w:rFonts w:asciiTheme="minorHAnsi" w:hAnsiTheme="minorHAnsi" w:cstheme="minorHAnsi"/>
              </w:rPr>
            </w:pPr>
            <w:r>
              <w:rPr>
                <w:rFonts w:asciiTheme="minorHAnsi" w:hAnsiTheme="minorHAnsi" w:cstheme="minorHAnsi"/>
              </w:rPr>
              <w:t>Screen</w:t>
            </w:r>
          </w:p>
        </w:tc>
        <w:tc>
          <w:tcPr>
            <w:tcW w:w="533" w:type="pct"/>
          </w:tcPr>
          <w:p w14:paraId="7518627B" w14:textId="0ED64D45" w:rsidR="00561359" w:rsidRDefault="00FD1990" w:rsidP="009A470A">
            <w:pPr>
              <w:pStyle w:val="HSAGTableText"/>
              <w:rPr>
                <w:rFonts w:asciiTheme="minorHAnsi" w:hAnsiTheme="minorHAnsi" w:cstheme="minorHAnsi"/>
              </w:rPr>
            </w:pPr>
            <w:r>
              <w:rPr>
                <w:rFonts w:asciiTheme="minorHAnsi" w:hAnsiTheme="minorHAnsi" w:cstheme="minorHAnsi"/>
              </w:rPr>
              <w:t>Lack of standardization</w:t>
            </w:r>
          </w:p>
        </w:tc>
        <w:tc>
          <w:tcPr>
            <w:tcW w:w="665" w:type="pct"/>
          </w:tcPr>
          <w:p w14:paraId="43870BE2" w14:textId="53717FE7" w:rsidR="00561359" w:rsidRDefault="00FD1990" w:rsidP="00560965">
            <w:pPr>
              <w:pStyle w:val="HSAGTableText"/>
              <w:ind w:right="-93"/>
              <w:rPr>
                <w:rFonts w:asciiTheme="minorHAnsi" w:hAnsiTheme="minorHAnsi" w:cstheme="minorHAnsi"/>
              </w:rPr>
            </w:pPr>
            <w:r>
              <w:rPr>
                <w:rFonts w:asciiTheme="minorHAnsi" w:hAnsiTheme="minorHAnsi" w:cstheme="minorHAnsi"/>
              </w:rPr>
              <w:t>Charter Health Equity Committee and develop action plan.</w:t>
            </w:r>
          </w:p>
        </w:tc>
        <w:tc>
          <w:tcPr>
            <w:tcW w:w="532" w:type="pct"/>
          </w:tcPr>
          <w:p w14:paraId="2EDFB90A" w14:textId="4B711081" w:rsidR="00561359" w:rsidRDefault="00561359" w:rsidP="009A470A">
            <w:pPr>
              <w:pStyle w:val="HSAGTableText"/>
              <w:rPr>
                <w:rFonts w:asciiTheme="minorHAnsi" w:hAnsiTheme="minorHAnsi" w:cstheme="minorHAnsi"/>
              </w:rPr>
            </w:pPr>
          </w:p>
        </w:tc>
        <w:tc>
          <w:tcPr>
            <w:tcW w:w="469" w:type="pct"/>
          </w:tcPr>
          <w:p w14:paraId="57CA899A" w14:textId="77777777" w:rsidR="00561359" w:rsidRPr="003D3047" w:rsidRDefault="00561359" w:rsidP="009A470A">
            <w:pPr>
              <w:pStyle w:val="HSAGTableText"/>
              <w:rPr>
                <w:rFonts w:asciiTheme="minorHAnsi" w:hAnsiTheme="minorHAnsi" w:cstheme="minorHAnsi"/>
              </w:rPr>
            </w:pPr>
          </w:p>
        </w:tc>
        <w:tc>
          <w:tcPr>
            <w:tcW w:w="735" w:type="pct"/>
          </w:tcPr>
          <w:p w14:paraId="100DB20A" w14:textId="77777777" w:rsidR="00561359" w:rsidRDefault="00561359" w:rsidP="00561359">
            <w:pPr>
              <w:pStyle w:val="HSAGTableText"/>
              <w:rPr>
                <w:rFonts w:asciiTheme="minorHAnsi" w:hAnsiTheme="minorHAnsi" w:cstheme="minorHAnsi"/>
              </w:rPr>
            </w:pPr>
          </w:p>
        </w:tc>
        <w:tc>
          <w:tcPr>
            <w:tcW w:w="319" w:type="pct"/>
          </w:tcPr>
          <w:p w14:paraId="7873DBFB" w14:textId="471D57F3" w:rsidR="00561359" w:rsidRDefault="00561359" w:rsidP="009A470A">
            <w:pPr>
              <w:pStyle w:val="HSAGTableText"/>
              <w:rPr>
                <w:rFonts w:asciiTheme="minorHAnsi" w:hAnsiTheme="minorHAnsi" w:cstheme="minorHAnsi"/>
              </w:rPr>
            </w:pPr>
          </w:p>
        </w:tc>
        <w:tc>
          <w:tcPr>
            <w:tcW w:w="1195" w:type="pct"/>
          </w:tcPr>
          <w:p w14:paraId="0FCB2EC9" w14:textId="77777777" w:rsidR="00561359" w:rsidRDefault="00561359" w:rsidP="009A470A">
            <w:pPr>
              <w:pStyle w:val="HSAGTableText"/>
              <w:rPr>
                <w:rFonts w:asciiTheme="minorHAnsi" w:hAnsiTheme="minorHAnsi" w:cstheme="minorHAnsi"/>
              </w:rPr>
            </w:pPr>
          </w:p>
        </w:tc>
      </w:tr>
      <w:tr w:rsidR="003943F2" w14:paraId="12CB3B38" w14:textId="77777777" w:rsidTr="00560965">
        <w:trPr>
          <w:cantSplit/>
        </w:trPr>
        <w:tc>
          <w:tcPr>
            <w:tcW w:w="552" w:type="pct"/>
          </w:tcPr>
          <w:p w14:paraId="57A748DF" w14:textId="4AA2940E" w:rsidR="009A470A" w:rsidRPr="003D3047" w:rsidRDefault="009A470A" w:rsidP="009A470A">
            <w:pPr>
              <w:pStyle w:val="HSAGTableText"/>
              <w:rPr>
                <w:rFonts w:asciiTheme="minorHAnsi" w:hAnsiTheme="minorHAnsi" w:cstheme="minorHAnsi"/>
              </w:rPr>
            </w:pPr>
            <w:r>
              <w:rPr>
                <w:rFonts w:asciiTheme="minorHAnsi" w:hAnsiTheme="minorHAnsi" w:cstheme="minorHAnsi"/>
              </w:rPr>
              <w:lastRenderedPageBreak/>
              <w:t xml:space="preserve">Domain 1: Identify priority populations. </w:t>
            </w:r>
          </w:p>
        </w:tc>
        <w:tc>
          <w:tcPr>
            <w:tcW w:w="533" w:type="pct"/>
          </w:tcPr>
          <w:p w14:paraId="47A37C96" w14:textId="574B9801" w:rsidR="009A470A" w:rsidRPr="003D3047" w:rsidRDefault="003B3544" w:rsidP="009A470A">
            <w:pPr>
              <w:pStyle w:val="HSAGTableText"/>
              <w:rPr>
                <w:rFonts w:asciiTheme="minorHAnsi" w:hAnsiTheme="minorHAnsi" w:cstheme="minorHAnsi"/>
              </w:rPr>
            </w:pPr>
            <w:r>
              <w:rPr>
                <w:rFonts w:asciiTheme="minorHAnsi" w:hAnsiTheme="minorHAnsi" w:cstheme="minorHAnsi"/>
              </w:rPr>
              <w:t>We don’t know what we don’t know</w:t>
            </w:r>
          </w:p>
        </w:tc>
        <w:tc>
          <w:tcPr>
            <w:tcW w:w="665" w:type="pct"/>
          </w:tcPr>
          <w:p w14:paraId="65EF5DB5" w14:textId="45BCD701" w:rsidR="009A470A" w:rsidRPr="003D3047" w:rsidRDefault="009A470A" w:rsidP="00560965">
            <w:pPr>
              <w:pStyle w:val="HSAGTableText"/>
              <w:ind w:right="-93"/>
              <w:rPr>
                <w:rFonts w:asciiTheme="minorHAnsi" w:hAnsiTheme="minorHAnsi" w:cstheme="minorHAnsi"/>
              </w:rPr>
            </w:pPr>
            <w:r>
              <w:rPr>
                <w:rFonts w:asciiTheme="minorHAnsi" w:hAnsiTheme="minorHAnsi" w:cstheme="minorHAnsi"/>
              </w:rPr>
              <w:t>Stratify quantitative and qualitative data.</w:t>
            </w:r>
          </w:p>
        </w:tc>
        <w:tc>
          <w:tcPr>
            <w:tcW w:w="532" w:type="pct"/>
          </w:tcPr>
          <w:p w14:paraId="2AEAD314" w14:textId="77777777" w:rsidR="009A470A" w:rsidRPr="003D3047" w:rsidRDefault="009A470A" w:rsidP="009A470A">
            <w:pPr>
              <w:pStyle w:val="HSAGTableText"/>
              <w:rPr>
                <w:rFonts w:asciiTheme="minorHAnsi" w:hAnsiTheme="minorHAnsi" w:cstheme="minorHAnsi"/>
              </w:rPr>
            </w:pPr>
          </w:p>
        </w:tc>
        <w:tc>
          <w:tcPr>
            <w:tcW w:w="469" w:type="pct"/>
          </w:tcPr>
          <w:p w14:paraId="0DB07671" w14:textId="77777777" w:rsidR="009A470A" w:rsidRPr="003D3047" w:rsidRDefault="009A470A" w:rsidP="009A470A">
            <w:pPr>
              <w:pStyle w:val="HSAGTableText"/>
              <w:rPr>
                <w:rFonts w:asciiTheme="minorHAnsi" w:hAnsiTheme="minorHAnsi" w:cstheme="minorHAnsi"/>
              </w:rPr>
            </w:pPr>
          </w:p>
        </w:tc>
        <w:tc>
          <w:tcPr>
            <w:tcW w:w="735" w:type="pct"/>
          </w:tcPr>
          <w:p w14:paraId="1187E1DB" w14:textId="7C392CF0" w:rsidR="009A470A" w:rsidRPr="00640753" w:rsidRDefault="009A470A" w:rsidP="00560965">
            <w:pPr>
              <w:pStyle w:val="HSAGTableText"/>
              <w:numPr>
                <w:ilvl w:val="0"/>
                <w:numId w:val="38"/>
              </w:numPr>
              <w:ind w:left="254" w:hanging="286"/>
              <w:rPr>
                <w:rFonts w:asciiTheme="minorHAnsi" w:hAnsiTheme="minorHAnsi" w:cstheme="minorHAnsi"/>
              </w:rPr>
            </w:pPr>
            <w:r>
              <w:rPr>
                <w:rFonts w:asciiTheme="minorHAnsi" w:hAnsiTheme="minorHAnsi" w:cstheme="minorHAnsi"/>
              </w:rPr>
              <w:t>Review existing E</w:t>
            </w:r>
            <w:r w:rsidR="004B0902">
              <w:rPr>
                <w:rFonts w:asciiTheme="minorHAnsi" w:hAnsiTheme="minorHAnsi" w:cstheme="minorHAnsi"/>
              </w:rPr>
              <w:t>H</w:t>
            </w:r>
            <w:r>
              <w:rPr>
                <w:rFonts w:asciiTheme="minorHAnsi" w:hAnsiTheme="minorHAnsi" w:cstheme="minorHAnsi"/>
              </w:rPr>
              <w:t>R data.</w:t>
            </w:r>
          </w:p>
          <w:p w14:paraId="1E883227" w14:textId="77777777" w:rsidR="009A470A" w:rsidRDefault="009A470A" w:rsidP="00560965">
            <w:pPr>
              <w:pStyle w:val="HSAGTableText"/>
              <w:numPr>
                <w:ilvl w:val="0"/>
                <w:numId w:val="38"/>
              </w:numPr>
              <w:ind w:left="254" w:hanging="286"/>
              <w:rPr>
                <w:rFonts w:asciiTheme="minorHAnsi" w:hAnsiTheme="minorHAnsi" w:cstheme="minorHAnsi"/>
              </w:rPr>
            </w:pPr>
            <w:r>
              <w:rPr>
                <w:rFonts w:asciiTheme="minorHAnsi" w:hAnsiTheme="minorHAnsi" w:cstheme="minorHAnsi"/>
              </w:rPr>
              <w:t>Review reports such as: readmissions, complications, mortalities, hospital associated infection, etc.</w:t>
            </w:r>
          </w:p>
          <w:p w14:paraId="45BC8E2A" w14:textId="1D2A2D98" w:rsidR="009A470A" w:rsidRPr="003D3047" w:rsidRDefault="009A470A" w:rsidP="00560965">
            <w:pPr>
              <w:pStyle w:val="HSAGTableText"/>
              <w:numPr>
                <w:ilvl w:val="0"/>
                <w:numId w:val="38"/>
              </w:numPr>
              <w:ind w:left="254" w:hanging="286"/>
              <w:rPr>
                <w:rFonts w:asciiTheme="minorHAnsi" w:hAnsiTheme="minorHAnsi" w:cstheme="minorHAnsi"/>
              </w:rPr>
            </w:pPr>
            <w:r>
              <w:rPr>
                <w:rFonts w:asciiTheme="minorHAnsi" w:hAnsiTheme="minorHAnsi" w:cstheme="minorHAnsi"/>
              </w:rPr>
              <w:t xml:space="preserve">Review demographic data. </w:t>
            </w:r>
          </w:p>
        </w:tc>
        <w:tc>
          <w:tcPr>
            <w:tcW w:w="319" w:type="pct"/>
          </w:tcPr>
          <w:p w14:paraId="6DA6B52D" w14:textId="77777777" w:rsidR="009A470A" w:rsidRPr="003D3047" w:rsidRDefault="009A470A" w:rsidP="009A470A">
            <w:pPr>
              <w:pStyle w:val="HSAGTableText"/>
              <w:rPr>
                <w:rFonts w:asciiTheme="minorHAnsi" w:hAnsiTheme="minorHAnsi" w:cstheme="minorHAnsi"/>
              </w:rPr>
            </w:pPr>
          </w:p>
        </w:tc>
        <w:tc>
          <w:tcPr>
            <w:tcW w:w="1195" w:type="pct"/>
          </w:tcPr>
          <w:p w14:paraId="2F8169F9" w14:textId="77777777" w:rsidR="009A470A" w:rsidRPr="003D3047" w:rsidRDefault="009A470A" w:rsidP="009A470A">
            <w:pPr>
              <w:pStyle w:val="HSAGTableText"/>
              <w:rPr>
                <w:rFonts w:asciiTheme="minorHAnsi" w:hAnsiTheme="minorHAnsi" w:cstheme="minorHAnsi"/>
              </w:rPr>
            </w:pPr>
          </w:p>
        </w:tc>
      </w:tr>
      <w:tr w:rsidR="009A470A" w14:paraId="2CF02DAC" w14:textId="77777777" w:rsidTr="00560965">
        <w:trPr>
          <w:cnfStyle w:val="000000100000" w:firstRow="0" w:lastRow="0" w:firstColumn="0" w:lastColumn="0" w:oddVBand="0" w:evenVBand="0" w:oddHBand="1" w:evenHBand="0" w:firstRowFirstColumn="0" w:firstRowLastColumn="0" w:lastRowFirstColumn="0" w:lastRowLastColumn="0"/>
          <w:cantSplit/>
        </w:trPr>
        <w:tc>
          <w:tcPr>
            <w:tcW w:w="552" w:type="pct"/>
          </w:tcPr>
          <w:p w14:paraId="19AB8AF1" w14:textId="235DA0A0" w:rsidR="009A470A" w:rsidRPr="003D3047" w:rsidRDefault="009A470A" w:rsidP="009A470A">
            <w:pPr>
              <w:pStyle w:val="HSAGTableText"/>
              <w:rPr>
                <w:rFonts w:asciiTheme="minorHAnsi" w:hAnsiTheme="minorHAnsi" w:cstheme="minorHAnsi"/>
              </w:rPr>
            </w:pPr>
            <w:r>
              <w:rPr>
                <w:rFonts w:asciiTheme="minorHAnsi" w:hAnsiTheme="minorHAnsi" w:cstheme="minorHAnsi"/>
              </w:rPr>
              <w:t>Domain 2: Collect data.</w:t>
            </w:r>
          </w:p>
        </w:tc>
        <w:tc>
          <w:tcPr>
            <w:tcW w:w="533" w:type="pct"/>
          </w:tcPr>
          <w:p w14:paraId="64FE10D9" w14:textId="0A135461" w:rsidR="009A470A" w:rsidRPr="003D3047" w:rsidRDefault="009A470A" w:rsidP="009A470A">
            <w:pPr>
              <w:pStyle w:val="HSAGTableText"/>
              <w:rPr>
                <w:rFonts w:asciiTheme="minorHAnsi" w:hAnsiTheme="minorHAnsi" w:cstheme="minorHAnsi"/>
              </w:rPr>
            </w:pPr>
            <w:r>
              <w:rPr>
                <w:rFonts w:asciiTheme="minorHAnsi" w:hAnsiTheme="minorHAnsi" w:cstheme="minorHAnsi"/>
              </w:rPr>
              <w:t>We don’t know what we don’t know</w:t>
            </w:r>
          </w:p>
        </w:tc>
        <w:tc>
          <w:tcPr>
            <w:tcW w:w="665" w:type="pct"/>
          </w:tcPr>
          <w:p w14:paraId="01D931BF" w14:textId="5498EE48" w:rsidR="009A470A" w:rsidRPr="003D3047" w:rsidRDefault="00561359" w:rsidP="00560965">
            <w:pPr>
              <w:pStyle w:val="HSAGTableText"/>
              <w:ind w:right="-93"/>
              <w:rPr>
                <w:rFonts w:asciiTheme="minorHAnsi" w:hAnsiTheme="minorHAnsi" w:cstheme="minorHAnsi"/>
              </w:rPr>
            </w:pPr>
            <w:r>
              <w:rPr>
                <w:rFonts w:asciiTheme="minorHAnsi" w:hAnsiTheme="minorHAnsi" w:cstheme="minorHAnsi"/>
              </w:rPr>
              <w:t>Collect</w:t>
            </w:r>
            <w:r w:rsidR="00560965">
              <w:rPr>
                <w:rFonts w:asciiTheme="minorHAnsi" w:hAnsiTheme="minorHAnsi" w:cstheme="minorHAnsi"/>
              </w:rPr>
              <w:t xml:space="preserve"> race, ethnicity, and language</w:t>
            </w:r>
            <w:r>
              <w:rPr>
                <w:rFonts w:asciiTheme="minorHAnsi" w:hAnsiTheme="minorHAnsi" w:cstheme="minorHAnsi"/>
              </w:rPr>
              <w:t xml:space="preserve"> </w:t>
            </w:r>
            <w:r w:rsidR="00560965">
              <w:rPr>
                <w:rFonts w:asciiTheme="minorHAnsi" w:hAnsiTheme="minorHAnsi" w:cstheme="minorHAnsi"/>
              </w:rPr>
              <w:t>(</w:t>
            </w:r>
            <w:proofErr w:type="spellStart"/>
            <w:r>
              <w:rPr>
                <w:rFonts w:asciiTheme="minorHAnsi" w:hAnsiTheme="minorHAnsi" w:cstheme="minorHAnsi"/>
              </w:rPr>
              <w:t>REaL</w:t>
            </w:r>
            <w:proofErr w:type="spellEnd"/>
            <w:r w:rsidR="00560965">
              <w:rPr>
                <w:rFonts w:asciiTheme="minorHAnsi" w:hAnsiTheme="minorHAnsi" w:cstheme="minorHAnsi"/>
              </w:rPr>
              <w:t>)</w:t>
            </w:r>
            <w:r>
              <w:rPr>
                <w:rFonts w:asciiTheme="minorHAnsi" w:hAnsiTheme="minorHAnsi" w:cstheme="minorHAnsi"/>
              </w:rPr>
              <w:t xml:space="preserve"> data.</w:t>
            </w:r>
          </w:p>
        </w:tc>
        <w:tc>
          <w:tcPr>
            <w:tcW w:w="532" w:type="pct"/>
          </w:tcPr>
          <w:p w14:paraId="045628DC" w14:textId="77777777" w:rsidR="009A470A" w:rsidRPr="003D3047" w:rsidRDefault="009A470A" w:rsidP="009A470A">
            <w:pPr>
              <w:pStyle w:val="HSAGTableText"/>
              <w:rPr>
                <w:rFonts w:asciiTheme="minorHAnsi" w:hAnsiTheme="minorHAnsi" w:cstheme="minorHAnsi"/>
              </w:rPr>
            </w:pPr>
          </w:p>
        </w:tc>
        <w:tc>
          <w:tcPr>
            <w:tcW w:w="469" w:type="pct"/>
          </w:tcPr>
          <w:p w14:paraId="786A2370" w14:textId="77777777" w:rsidR="009A470A" w:rsidRPr="003D3047" w:rsidRDefault="009A470A" w:rsidP="009A470A">
            <w:pPr>
              <w:pStyle w:val="HSAGTableText"/>
              <w:rPr>
                <w:rFonts w:asciiTheme="minorHAnsi" w:hAnsiTheme="minorHAnsi" w:cstheme="minorHAnsi"/>
              </w:rPr>
            </w:pPr>
          </w:p>
        </w:tc>
        <w:tc>
          <w:tcPr>
            <w:tcW w:w="735" w:type="pct"/>
          </w:tcPr>
          <w:p w14:paraId="1ADE7445" w14:textId="09FA3400" w:rsidR="009A470A" w:rsidRPr="003D3047" w:rsidRDefault="009A470A" w:rsidP="00561359">
            <w:pPr>
              <w:pStyle w:val="HSAGTableText"/>
              <w:rPr>
                <w:rFonts w:asciiTheme="minorHAnsi" w:hAnsiTheme="minorHAnsi" w:cstheme="minorHAnsi"/>
              </w:rPr>
            </w:pPr>
            <w:r>
              <w:rPr>
                <w:rFonts w:asciiTheme="minorHAnsi" w:hAnsiTheme="minorHAnsi" w:cstheme="minorHAnsi"/>
              </w:rPr>
              <w:t xml:space="preserve">Collect data on </w:t>
            </w:r>
            <w:r w:rsidRPr="00560965">
              <w:rPr>
                <w:rFonts w:asciiTheme="minorHAnsi" w:hAnsiTheme="minorHAnsi" w:cstheme="minorHAnsi"/>
                <w:u w:val="single"/>
              </w:rPr>
              <w:t>&gt;</w:t>
            </w:r>
            <w:r>
              <w:rPr>
                <w:rFonts w:asciiTheme="minorHAnsi" w:hAnsiTheme="minorHAnsi" w:cstheme="minorHAnsi"/>
              </w:rPr>
              <w:t xml:space="preserve"> 95% of patients.</w:t>
            </w:r>
          </w:p>
        </w:tc>
        <w:tc>
          <w:tcPr>
            <w:tcW w:w="319" w:type="pct"/>
          </w:tcPr>
          <w:p w14:paraId="631F37AE" w14:textId="77777777" w:rsidR="009A470A" w:rsidRPr="003D3047" w:rsidRDefault="009A470A" w:rsidP="009A470A">
            <w:pPr>
              <w:pStyle w:val="HSAGTableText"/>
              <w:rPr>
                <w:rFonts w:asciiTheme="minorHAnsi" w:hAnsiTheme="minorHAnsi" w:cstheme="minorHAnsi"/>
              </w:rPr>
            </w:pPr>
          </w:p>
        </w:tc>
        <w:tc>
          <w:tcPr>
            <w:tcW w:w="1195" w:type="pct"/>
          </w:tcPr>
          <w:p w14:paraId="3FA80C64" w14:textId="77777777" w:rsidR="009A470A" w:rsidRPr="003D3047" w:rsidRDefault="009A470A" w:rsidP="009A470A">
            <w:pPr>
              <w:pStyle w:val="HSAGTableText"/>
              <w:rPr>
                <w:rFonts w:asciiTheme="minorHAnsi" w:hAnsiTheme="minorHAnsi" w:cstheme="minorHAnsi"/>
              </w:rPr>
            </w:pPr>
          </w:p>
        </w:tc>
      </w:tr>
      <w:tr w:rsidR="003943F2" w14:paraId="5DE8F5A7" w14:textId="77777777" w:rsidTr="00560965">
        <w:trPr>
          <w:cantSplit/>
        </w:trPr>
        <w:tc>
          <w:tcPr>
            <w:tcW w:w="552" w:type="pct"/>
          </w:tcPr>
          <w:p w14:paraId="36E3D85B" w14:textId="2690ACC4" w:rsidR="00561359" w:rsidRDefault="00561359" w:rsidP="00561359">
            <w:pPr>
              <w:pStyle w:val="HSAGTableText"/>
              <w:rPr>
                <w:rFonts w:asciiTheme="minorHAnsi" w:hAnsiTheme="minorHAnsi" w:cstheme="minorHAnsi"/>
              </w:rPr>
            </w:pPr>
            <w:r>
              <w:rPr>
                <w:rFonts w:asciiTheme="minorHAnsi" w:hAnsiTheme="minorHAnsi" w:cstheme="minorHAnsi"/>
              </w:rPr>
              <w:t>Domain 2: Collect data.</w:t>
            </w:r>
          </w:p>
        </w:tc>
        <w:tc>
          <w:tcPr>
            <w:tcW w:w="533" w:type="pct"/>
          </w:tcPr>
          <w:p w14:paraId="5DEFEFA7" w14:textId="2298C3F0" w:rsidR="00561359" w:rsidRDefault="00561359" w:rsidP="00561359">
            <w:pPr>
              <w:pStyle w:val="HSAGTableText"/>
              <w:rPr>
                <w:rFonts w:asciiTheme="minorHAnsi" w:hAnsiTheme="minorHAnsi" w:cstheme="minorHAnsi"/>
              </w:rPr>
            </w:pPr>
            <w:r>
              <w:rPr>
                <w:rFonts w:asciiTheme="minorHAnsi" w:hAnsiTheme="minorHAnsi" w:cstheme="minorHAnsi"/>
              </w:rPr>
              <w:t>We don’t know what we don’t know</w:t>
            </w:r>
          </w:p>
        </w:tc>
        <w:tc>
          <w:tcPr>
            <w:tcW w:w="665" w:type="pct"/>
          </w:tcPr>
          <w:p w14:paraId="58C9B647" w14:textId="06F931D1" w:rsidR="00561359" w:rsidRDefault="00561359" w:rsidP="00560965">
            <w:pPr>
              <w:pStyle w:val="HSAGTableText"/>
              <w:ind w:right="-93"/>
              <w:rPr>
                <w:rFonts w:asciiTheme="minorHAnsi" w:hAnsiTheme="minorHAnsi" w:cstheme="minorHAnsi"/>
              </w:rPr>
            </w:pPr>
            <w:r>
              <w:rPr>
                <w:rFonts w:asciiTheme="minorHAnsi" w:hAnsiTheme="minorHAnsi" w:cstheme="minorHAnsi"/>
              </w:rPr>
              <w:t xml:space="preserve">Screen for </w:t>
            </w:r>
            <w:r w:rsidR="00560965">
              <w:rPr>
                <w:rFonts w:asciiTheme="minorHAnsi" w:hAnsiTheme="minorHAnsi" w:cstheme="minorHAnsi"/>
              </w:rPr>
              <w:t>social determinants of health (</w:t>
            </w:r>
            <w:r>
              <w:rPr>
                <w:rFonts w:asciiTheme="minorHAnsi" w:hAnsiTheme="minorHAnsi" w:cstheme="minorHAnsi"/>
              </w:rPr>
              <w:t>SDOH</w:t>
            </w:r>
            <w:r w:rsidR="00560965">
              <w:rPr>
                <w:rFonts w:asciiTheme="minorHAnsi" w:hAnsiTheme="minorHAnsi" w:cstheme="minorHAnsi"/>
              </w:rPr>
              <w:t>)</w:t>
            </w:r>
            <w:r>
              <w:rPr>
                <w:rFonts w:asciiTheme="minorHAnsi" w:hAnsiTheme="minorHAnsi" w:cstheme="minorHAnsi"/>
              </w:rPr>
              <w:t>: food insecurity, housing instability, transportation needs, utility difficulties, interpersonal safety at any point during the patient’s hospitalization.</w:t>
            </w:r>
          </w:p>
        </w:tc>
        <w:tc>
          <w:tcPr>
            <w:tcW w:w="532" w:type="pct"/>
          </w:tcPr>
          <w:p w14:paraId="4D62AF1D" w14:textId="77777777" w:rsidR="00561359" w:rsidRPr="003D3047" w:rsidRDefault="00561359" w:rsidP="00561359">
            <w:pPr>
              <w:pStyle w:val="HSAGTableText"/>
              <w:rPr>
                <w:rFonts w:asciiTheme="minorHAnsi" w:hAnsiTheme="minorHAnsi" w:cstheme="minorHAnsi"/>
              </w:rPr>
            </w:pPr>
          </w:p>
        </w:tc>
        <w:tc>
          <w:tcPr>
            <w:tcW w:w="469" w:type="pct"/>
          </w:tcPr>
          <w:p w14:paraId="5DE4C5E6" w14:textId="77777777" w:rsidR="00561359" w:rsidRPr="003D3047" w:rsidRDefault="00561359" w:rsidP="00561359">
            <w:pPr>
              <w:pStyle w:val="HSAGTableText"/>
              <w:rPr>
                <w:rFonts w:asciiTheme="minorHAnsi" w:hAnsiTheme="minorHAnsi" w:cstheme="minorHAnsi"/>
              </w:rPr>
            </w:pPr>
          </w:p>
        </w:tc>
        <w:tc>
          <w:tcPr>
            <w:tcW w:w="735" w:type="pct"/>
          </w:tcPr>
          <w:p w14:paraId="2C88E4A5" w14:textId="54B04B3B" w:rsidR="00561359" w:rsidRDefault="00561359" w:rsidP="00561359">
            <w:pPr>
              <w:pStyle w:val="HSAGTableText"/>
              <w:rPr>
                <w:rFonts w:asciiTheme="minorHAnsi" w:hAnsiTheme="minorHAnsi" w:cstheme="minorHAnsi"/>
              </w:rPr>
            </w:pPr>
            <w:r>
              <w:rPr>
                <w:rFonts w:asciiTheme="minorHAnsi" w:hAnsiTheme="minorHAnsi" w:cstheme="minorHAnsi"/>
              </w:rPr>
              <w:t xml:space="preserve">Collect data on </w:t>
            </w:r>
            <w:r w:rsidR="00560965" w:rsidRPr="00560965">
              <w:rPr>
                <w:rFonts w:asciiTheme="minorHAnsi" w:hAnsiTheme="minorHAnsi" w:cstheme="minorHAnsi"/>
                <w:u w:val="single"/>
              </w:rPr>
              <w:t>&gt;</w:t>
            </w:r>
            <w:r w:rsidR="00560965">
              <w:rPr>
                <w:rFonts w:asciiTheme="minorHAnsi" w:hAnsiTheme="minorHAnsi" w:cstheme="minorHAnsi"/>
              </w:rPr>
              <w:t xml:space="preserve"> 95%</w:t>
            </w:r>
            <w:r>
              <w:rPr>
                <w:rFonts w:asciiTheme="minorHAnsi" w:hAnsiTheme="minorHAnsi" w:cstheme="minorHAnsi"/>
              </w:rPr>
              <w:t xml:space="preserve"> 95% of patients.</w:t>
            </w:r>
          </w:p>
        </w:tc>
        <w:tc>
          <w:tcPr>
            <w:tcW w:w="319" w:type="pct"/>
          </w:tcPr>
          <w:p w14:paraId="1AB84A7C" w14:textId="77777777" w:rsidR="00561359" w:rsidRPr="003D3047" w:rsidRDefault="00561359" w:rsidP="00561359">
            <w:pPr>
              <w:pStyle w:val="HSAGTableText"/>
              <w:rPr>
                <w:rFonts w:asciiTheme="minorHAnsi" w:hAnsiTheme="minorHAnsi" w:cstheme="minorHAnsi"/>
              </w:rPr>
            </w:pPr>
          </w:p>
        </w:tc>
        <w:tc>
          <w:tcPr>
            <w:tcW w:w="1195" w:type="pct"/>
          </w:tcPr>
          <w:p w14:paraId="2B0E47E5" w14:textId="77777777" w:rsidR="00561359" w:rsidRPr="003D3047" w:rsidRDefault="00561359" w:rsidP="00561359">
            <w:pPr>
              <w:pStyle w:val="HSAGTableText"/>
              <w:rPr>
                <w:rFonts w:asciiTheme="minorHAnsi" w:hAnsiTheme="minorHAnsi" w:cstheme="minorHAnsi"/>
              </w:rPr>
            </w:pPr>
          </w:p>
        </w:tc>
      </w:tr>
      <w:tr w:rsidR="00561359" w14:paraId="762D2278" w14:textId="77777777" w:rsidTr="00560965">
        <w:trPr>
          <w:cnfStyle w:val="000000100000" w:firstRow="0" w:lastRow="0" w:firstColumn="0" w:lastColumn="0" w:oddVBand="0" w:evenVBand="0" w:oddHBand="1" w:evenHBand="0" w:firstRowFirstColumn="0" w:firstRowLastColumn="0" w:lastRowFirstColumn="0" w:lastRowLastColumn="0"/>
          <w:cantSplit/>
        </w:trPr>
        <w:tc>
          <w:tcPr>
            <w:tcW w:w="552" w:type="pct"/>
          </w:tcPr>
          <w:p w14:paraId="0849E67E" w14:textId="00E2CB3B" w:rsidR="00561359" w:rsidRDefault="00561359" w:rsidP="00561359">
            <w:pPr>
              <w:pStyle w:val="HSAGTableText"/>
              <w:rPr>
                <w:rFonts w:asciiTheme="minorHAnsi" w:hAnsiTheme="minorHAnsi" w:cstheme="minorHAnsi"/>
              </w:rPr>
            </w:pPr>
            <w:r>
              <w:rPr>
                <w:rFonts w:asciiTheme="minorHAnsi" w:hAnsiTheme="minorHAnsi" w:cstheme="minorHAnsi"/>
              </w:rPr>
              <w:t>Domain 2: Collect data.</w:t>
            </w:r>
          </w:p>
        </w:tc>
        <w:tc>
          <w:tcPr>
            <w:tcW w:w="533" w:type="pct"/>
          </w:tcPr>
          <w:p w14:paraId="161C17F0" w14:textId="59A19897" w:rsidR="00561359" w:rsidRDefault="00561359" w:rsidP="00561359">
            <w:pPr>
              <w:pStyle w:val="HSAGTableText"/>
              <w:rPr>
                <w:rFonts w:asciiTheme="minorHAnsi" w:hAnsiTheme="minorHAnsi" w:cstheme="minorHAnsi"/>
              </w:rPr>
            </w:pPr>
            <w:r>
              <w:rPr>
                <w:rFonts w:asciiTheme="minorHAnsi" w:hAnsiTheme="minorHAnsi" w:cstheme="minorHAnsi"/>
              </w:rPr>
              <w:t>We don’t know what we don’t know</w:t>
            </w:r>
          </w:p>
        </w:tc>
        <w:tc>
          <w:tcPr>
            <w:tcW w:w="665" w:type="pct"/>
          </w:tcPr>
          <w:p w14:paraId="4ECF1373" w14:textId="77777777" w:rsidR="00561359" w:rsidRDefault="00561359" w:rsidP="00560965">
            <w:pPr>
              <w:pStyle w:val="HSAGTableText"/>
              <w:ind w:right="-93"/>
              <w:rPr>
                <w:rFonts w:asciiTheme="minorHAnsi" w:hAnsiTheme="minorHAnsi" w:cstheme="minorHAnsi"/>
              </w:rPr>
            </w:pPr>
          </w:p>
        </w:tc>
        <w:tc>
          <w:tcPr>
            <w:tcW w:w="532" w:type="pct"/>
          </w:tcPr>
          <w:p w14:paraId="792A04A1" w14:textId="77777777" w:rsidR="00561359" w:rsidRPr="003D3047" w:rsidRDefault="00561359" w:rsidP="00561359">
            <w:pPr>
              <w:pStyle w:val="HSAGTableText"/>
              <w:rPr>
                <w:rFonts w:asciiTheme="minorHAnsi" w:hAnsiTheme="minorHAnsi" w:cstheme="minorHAnsi"/>
              </w:rPr>
            </w:pPr>
          </w:p>
        </w:tc>
        <w:tc>
          <w:tcPr>
            <w:tcW w:w="469" w:type="pct"/>
          </w:tcPr>
          <w:p w14:paraId="5C009D3B" w14:textId="77777777" w:rsidR="00561359" w:rsidRPr="003D3047" w:rsidRDefault="00561359" w:rsidP="00561359">
            <w:pPr>
              <w:pStyle w:val="HSAGTableText"/>
              <w:rPr>
                <w:rFonts w:asciiTheme="minorHAnsi" w:hAnsiTheme="minorHAnsi" w:cstheme="minorHAnsi"/>
              </w:rPr>
            </w:pPr>
          </w:p>
        </w:tc>
        <w:tc>
          <w:tcPr>
            <w:tcW w:w="735" w:type="pct"/>
          </w:tcPr>
          <w:p w14:paraId="1E9CCD4F" w14:textId="77777777" w:rsidR="00561359" w:rsidRDefault="00561359" w:rsidP="00561359">
            <w:pPr>
              <w:pStyle w:val="HSAGTableText"/>
              <w:rPr>
                <w:rFonts w:asciiTheme="minorHAnsi" w:hAnsiTheme="minorHAnsi" w:cstheme="minorHAnsi"/>
              </w:rPr>
            </w:pPr>
          </w:p>
        </w:tc>
        <w:tc>
          <w:tcPr>
            <w:tcW w:w="319" w:type="pct"/>
          </w:tcPr>
          <w:p w14:paraId="007D0042" w14:textId="77777777" w:rsidR="00561359" w:rsidRPr="003D3047" w:rsidRDefault="00561359" w:rsidP="00561359">
            <w:pPr>
              <w:pStyle w:val="HSAGTableText"/>
              <w:rPr>
                <w:rFonts w:asciiTheme="minorHAnsi" w:hAnsiTheme="minorHAnsi" w:cstheme="minorHAnsi"/>
              </w:rPr>
            </w:pPr>
          </w:p>
        </w:tc>
        <w:tc>
          <w:tcPr>
            <w:tcW w:w="1195" w:type="pct"/>
          </w:tcPr>
          <w:p w14:paraId="567F8C10" w14:textId="77777777" w:rsidR="00561359" w:rsidRPr="003D3047" w:rsidRDefault="00561359" w:rsidP="00561359">
            <w:pPr>
              <w:pStyle w:val="HSAGTableText"/>
              <w:rPr>
                <w:rFonts w:asciiTheme="minorHAnsi" w:hAnsiTheme="minorHAnsi" w:cstheme="minorHAnsi"/>
              </w:rPr>
            </w:pPr>
          </w:p>
        </w:tc>
      </w:tr>
      <w:tr w:rsidR="004F4368" w14:paraId="519D1F11" w14:textId="77777777" w:rsidTr="00560965">
        <w:trPr>
          <w:cantSplit/>
        </w:trPr>
        <w:tc>
          <w:tcPr>
            <w:tcW w:w="552" w:type="pct"/>
          </w:tcPr>
          <w:p w14:paraId="2AA0B01A" w14:textId="39A48777" w:rsidR="004F4368" w:rsidRDefault="004F4368" w:rsidP="004F4368">
            <w:pPr>
              <w:pStyle w:val="HSAGTableText"/>
              <w:rPr>
                <w:rFonts w:asciiTheme="minorHAnsi" w:hAnsiTheme="minorHAnsi" w:cstheme="minorHAnsi"/>
              </w:rPr>
            </w:pPr>
            <w:r>
              <w:rPr>
                <w:rFonts w:asciiTheme="minorHAnsi" w:hAnsiTheme="minorHAnsi" w:cstheme="minorHAnsi"/>
              </w:rPr>
              <w:lastRenderedPageBreak/>
              <w:t xml:space="preserve">Domain 2: Train staff in culturally sensitive collection of </w:t>
            </w:r>
            <w:proofErr w:type="gramStart"/>
            <w:r>
              <w:rPr>
                <w:rFonts w:asciiTheme="minorHAnsi" w:hAnsiTheme="minorHAnsi" w:cstheme="minorHAnsi"/>
              </w:rPr>
              <w:t>demographic</w:t>
            </w:r>
            <w:proofErr w:type="gramEnd"/>
            <w:r>
              <w:rPr>
                <w:rFonts w:asciiTheme="minorHAnsi" w:hAnsiTheme="minorHAnsi" w:cstheme="minorHAnsi"/>
              </w:rPr>
              <w:t xml:space="preserve"> and/or SDOH information.</w:t>
            </w:r>
          </w:p>
        </w:tc>
        <w:tc>
          <w:tcPr>
            <w:tcW w:w="533" w:type="pct"/>
          </w:tcPr>
          <w:p w14:paraId="7190A7B7" w14:textId="14E5ABD5" w:rsidR="004F4368" w:rsidRPr="00E26B04" w:rsidRDefault="004F4368" w:rsidP="004F4368">
            <w:pPr>
              <w:pStyle w:val="HSAGTableText"/>
              <w:rPr>
                <w:rFonts w:asciiTheme="minorHAnsi" w:hAnsiTheme="minorHAnsi" w:cstheme="minorHAnsi"/>
              </w:rPr>
            </w:pPr>
            <w:r w:rsidRPr="00E26B04">
              <w:rPr>
                <w:rFonts w:asciiTheme="minorHAnsi" w:hAnsiTheme="minorHAnsi" w:cstheme="minorHAnsi"/>
              </w:rPr>
              <w:t>Lack of familiarity with current guidelines</w:t>
            </w:r>
          </w:p>
        </w:tc>
        <w:tc>
          <w:tcPr>
            <w:tcW w:w="665" w:type="pct"/>
          </w:tcPr>
          <w:p w14:paraId="6556D343" w14:textId="551DB1FC" w:rsidR="004F4368" w:rsidRDefault="004F4368" w:rsidP="00560965">
            <w:pPr>
              <w:pStyle w:val="HSAGTableText"/>
              <w:ind w:right="-93"/>
              <w:rPr>
                <w:rFonts w:asciiTheme="minorHAnsi" w:hAnsiTheme="minorHAnsi" w:cstheme="minorHAnsi"/>
              </w:rPr>
            </w:pPr>
            <w:r>
              <w:rPr>
                <w:rFonts w:asciiTheme="minorHAnsi" w:hAnsiTheme="minorHAnsi" w:cstheme="minorHAnsi"/>
              </w:rPr>
              <w:t>Increase awareness of why this data is collected.</w:t>
            </w:r>
          </w:p>
          <w:p w14:paraId="557F0241" w14:textId="7C2C1F9C" w:rsidR="004F4368" w:rsidRDefault="004F4368" w:rsidP="00560965">
            <w:pPr>
              <w:pStyle w:val="HSAGTableText"/>
              <w:ind w:right="-93"/>
              <w:rPr>
                <w:rFonts w:asciiTheme="minorHAnsi" w:hAnsiTheme="minorHAnsi" w:cstheme="minorHAnsi"/>
              </w:rPr>
            </w:pPr>
            <w:r>
              <w:rPr>
                <w:rFonts w:asciiTheme="minorHAnsi" w:hAnsiTheme="minorHAnsi" w:cstheme="minorHAnsi"/>
              </w:rPr>
              <w:t>We ask because we care.</w:t>
            </w:r>
          </w:p>
        </w:tc>
        <w:tc>
          <w:tcPr>
            <w:tcW w:w="532" w:type="pct"/>
          </w:tcPr>
          <w:p w14:paraId="04864B50" w14:textId="77777777" w:rsidR="004F4368" w:rsidRPr="003D3047" w:rsidRDefault="004F4368" w:rsidP="004F4368">
            <w:pPr>
              <w:pStyle w:val="HSAGTableText"/>
              <w:rPr>
                <w:rFonts w:asciiTheme="minorHAnsi" w:hAnsiTheme="minorHAnsi" w:cstheme="minorHAnsi"/>
              </w:rPr>
            </w:pPr>
          </w:p>
        </w:tc>
        <w:tc>
          <w:tcPr>
            <w:tcW w:w="469" w:type="pct"/>
          </w:tcPr>
          <w:p w14:paraId="2F03EB6B" w14:textId="77777777" w:rsidR="004F4368" w:rsidRPr="003D3047" w:rsidRDefault="004F4368" w:rsidP="004F4368">
            <w:pPr>
              <w:pStyle w:val="HSAGTableText"/>
              <w:rPr>
                <w:rFonts w:asciiTheme="minorHAnsi" w:hAnsiTheme="minorHAnsi" w:cstheme="minorHAnsi"/>
              </w:rPr>
            </w:pPr>
          </w:p>
        </w:tc>
        <w:tc>
          <w:tcPr>
            <w:tcW w:w="735" w:type="pct"/>
          </w:tcPr>
          <w:p w14:paraId="446B39EB" w14:textId="306328DD" w:rsidR="004F4368" w:rsidRDefault="004614EA" w:rsidP="004F4368">
            <w:pPr>
              <w:pStyle w:val="HSAGTableText"/>
              <w:rPr>
                <w:rFonts w:asciiTheme="minorHAnsi" w:hAnsiTheme="minorHAnsi" w:cstheme="minorHAnsi"/>
              </w:rPr>
            </w:pPr>
            <w:r>
              <w:rPr>
                <w:rFonts w:asciiTheme="minorHAnsi" w:hAnsiTheme="minorHAnsi" w:cstheme="minorHAnsi"/>
              </w:rPr>
              <w:t xml:space="preserve">100% of providers and staff can speak to why we collect demographic and/or SDOH information. </w:t>
            </w:r>
          </w:p>
        </w:tc>
        <w:tc>
          <w:tcPr>
            <w:tcW w:w="319" w:type="pct"/>
          </w:tcPr>
          <w:p w14:paraId="6099C23D" w14:textId="77777777" w:rsidR="004F4368" w:rsidRPr="003D3047" w:rsidRDefault="004F4368" w:rsidP="004F4368">
            <w:pPr>
              <w:pStyle w:val="HSAGTableText"/>
              <w:rPr>
                <w:rFonts w:asciiTheme="minorHAnsi" w:hAnsiTheme="minorHAnsi" w:cstheme="minorHAnsi"/>
              </w:rPr>
            </w:pPr>
          </w:p>
        </w:tc>
        <w:tc>
          <w:tcPr>
            <w:tcW w:w="1195" w:type="pct"/>
          </w:tcPr>
          <w:p w14:paraId="05BD7E26" w14:textId="77777777" w:rsidR="004F4368" w:rsidRPr="003D3047" w:rsidRDefault="004F4368" w:rsidP="004F4368">
            <w:pPr>
              <w:pStyle w:val="HSAGTableText"/>
              <w:rPr>
                <w:rFonts w:asciiTheme="minorHAnsi" w:hAnsiTheme="minorHAnsi" w:cstheme="minorHAnsi"/>
              </w:rPr>
            </w:pPr>
          </w:p>
        </w:tc>
      </w:tr>
      <w:tr w:rsidR="004F4368" w14:paraId="37664684" w14:textId="77777777" w:rsidTr="00560965">
        <w:trPr>
          <w:cnfStyle w:val="000000100000" w:firstRow="0" w:lastRow="0" w:firstColumn="0" w:lastColumn="0" w:oddVBand="0" w:evenVBand="0" w:oddHBand="1" w:evenHBand="0" w:firstRowFirstColumn="0" w:firstRowLastColumn="0" w:lastRowFirstColumn="0" w:lastRowLastColumn="0"/>
          <w:cantSplit/>
        </w:trPr>
        <w:tc>
          <w:tcPr>
            <w:tcW w:w="552" w:type="pct"/>
          </w:tcPr>
          <w:p w14:paraId="1514F50E" w14:textId="317200A3" w:rsidR="004F4368" w:rsidRPr="003D3047" w:rsidRDefault="004F4368" w:rsidP="004F4368">
            <w:pPr>
              <w:pStyle w:val="HSAGTableText"/>
              <w:rPr>
                <w:rFonts w:asciiTheme="minorHAnsi" w:hAnsiTheme="minorHAnsi" w:cstheme="minorHAnsi"/>
              </w:rPr>
            </w:pPr>
            <w:r>
              <w:rPr>
                <w:rFonts w:asciiTheme="minorHAnsi" w:hAnsiTheme="minorHAnsi" w:cstheme="minorHAnsi"/>
              </w:rPr>
              <w:t xml:space="preserve">Domain 2: Train staff in culturally sensitive collection of </w:t>
            </w:r>
            <w:proofErr w:type="gramStart"/>
            <w:r>
              <w:rPr>
                <w:rFonts w:asciiTheme="minorHAnsi" w:hAnsiTheme="minorHAnsi" w:cstheme="minorHAnsi"/>
              </w:rPr>
              <w:t>demographic</w:t>
            </w:r>
            <w:proofErr w:type="gramEnd"/>
            <w:r>
              <w:rPr>
                <w:rFonts w:asciiTheme="minorHAnsi" w:hAnsiTheme="minorHAnsi" w:cstheme="minorHAnsi"/>
              </w:rPr>
              <w:t xml:space="preserve"> and/or SDOH information.</w:t>
            </w:r>
          </w:p>
        </w:tc>
        <w:tc>
          <w:tcPr>
            <w:tcW w:w="533" w:type="pct"/>
          </w:tcPr>
          <w:p w14:paraId="6009DE32" w14:textId="3F82B850" w:rsidR="004F4368" w:rsidRPr="00E26B04" w:rsidRDefault="004F4368" w:rsidP="004F4368">
            <w:pPr>
              <w:pStyle w:val="HSAGTableText"/>
              <w:rPr>
                <w:rFonts w:asciiTheme="minorHAnsi" w:hAnsiTheme="minorHAnsi" w:cstheme="minorHAnsi"/>
              </w:rPr>
            </w:pPr>
            <w:r w:rsidRPr="00E26B04">
              <w:rPr>
                <w:rFonts w:asciiTheme="minorHAnsi" w:hAnsiTheme="minorHAnsi" w:cstheme="minorHAnsi"/>
              </w:rPr>
              <w:t>Lack of familiarity with current guidelines</w:t>
            </w:r>
          </w:p>
        </w:tc>
        <w:tc>
          <w:tcPr>
            <w:tcW w:w="665" w:type="pct"/>
          </w:tcPr>
          <w:p w14:paraId="759E0245" w14:textId="1BC9F55D" w:rsidR="004F4368" w:rsidRPr="004B0902" w:rsidRDefault="004F4368" w:rsidP="00560965">
            <w:pPr>
              <w:pStyle w:val="HSAGTableText"/>
              <w:ind w:right="-93"/>
              <w:rPr>
                <w:rFonts w:asciiTheme="minorHAnsi" w:hAnsiTheme="minorHAnsi" w:cstheme="minorHAnsi"/>
              </w:rPr>
            </w:pPr>
            <w:r>
              <w:rPr>
                <w:rFonts w:asciiTheme="minorHAnsi" w:hAnsiTheme="minorHAnsi" w:cstheme="minorHAnsi"/>
              </w:rPr>
              <w:t xml:space="preserve">Train registration, nursing, case management, and social services staff. </w:t>
            </w:r>
          </w:p>
        </w:tc>
        <w:tc>
          <w:tcPr>
            <w:tcW w:w="532" w:type="pct"/>
          </w:tcPr>
          <w:p w14:paraId="49CA16AA" w14:textId="77777777" w:rsidR="004F4368" w:rsidRPr="003D3047" w:rsidRDefault="004F4368" w:rsidP="004F4368">
            <w:pPr>
              <w:pStyle w:val="HSAGTableText"/>
              <w:rPr>
                <w:rFonts w:asciiTheme="minorHAnsi" w:hAnsiTheme="minorHAnsi" w:cstheme="minorHAnsi"/>
              </w:rPr>
            </w:pPr>
          </w:p>
        </w:tc>
        <w:tc>
          <w:tcPr>
            <w:tcW w:w="469" w:type="pct"/>
          </w:tcPr>
          <w:p w14:paraId="68D44C80" w14:textId="77777777" w:rsidR="004F4368" w:rsidRPr="003D3047" w:rsidRDefault="004F4368" w:rsidP="004F4368">
            <w:pPr>
              <w:pStyle w:val="HSAGTableText"/>
              <w:rPr>
                <w:rFonts w:asciiTheme="minorHAnsi" w:hAnsiTheme="minorHAnsi" w:cstheme="minorHAnsi"/>
              </w:rPr>
            </w:pPr>
          </w:p>
        </w:tc>
        <w:tc>
          <w:tcPr>
            <w:tcW w:w="735" w:type="pct"/>
          </w:tcPr>
          <w:p w14:paraId="3387B50D" w14:textId="4CDF0B1A" w:rsidR="004F4368" w:rsidRPr="003D3047" w:rsidRDefault="004F4368" w:rsidP="004F4368">
            <w:pPr>
              <w:pStyle w:val="HSAGTableText"/>
              <w:rPr>
                <w:rFonts w:asciiTheme="minorHAnsi" w:hAnsiTheme="minorHAnsi" w:cstheme="minorHAnsi"/>
              </w:rPr>
            </w:pPr>
            <w:r>
              <w:rPr>
                <w:rFonts w:asciiTheme="minorHAnsi" w:hAnsiTheme="minorHAnsi" w:cstheme="minorHAnsi"/>
              </w:rPr>
              <w:t xml:space="preserve">Train 100% of all staff tasked with collection of </w:t>
            </w:r>
            <w:proofErr w:type="gramStart"/>
            <w:r>
              <w:rPr>
                <w:rFonts w:asciiTheme="minorHAnsi" w:hAnsiTheme="minorHAnsi" w:cstheme="minorHAnsi"/>
              </w:rPr>
              <w:t>demographic</w:t>
            </w:r>
            <w:proofErr w:type="gramEnd"/>
            <w:r>
              <w:rPr>
                <w:rFonts w:asciiTheme="minorHAnsi" w:hAnsiTheme="minorHAnsi" w:cstheme="minorHAnsi"/>
              </w:rPr>
              <w:t xml:space="preserve"> and/or SDOH information.</w:t>
            </w:r>
          </w:p>
        </w:tc>
        <w:tc>
          <w:tcPr>
            <w:tcW w:w="319" w:type="pct"/>
          </w:tcPr>
          <w:p w14:paraId="7839726F" w14:textId="77777777" w:rsidR="004F4368" w:rsidRPr="003D3047" w:rsidRDefault="004F4368" w:rsidP="004F4368">
            <w:pPr>
              <w:pStyle w:val="HSAGTableText"/>
              <w:rPr>
                <w:rFonts w:asciiTheme="minorHAnsi" w:hAnsiTheme="minorHAnsi" w:cstheme="minorHAnsi"/>
              </w:rPr>
            </w:pPr>
          </w:p>
        </w:tc>
        <w:tc>
          <w:tcPr>
            <w:tcW w:w="1195" w:type="pct"/>
          </w:tcPr>
          <w:p w14:paraId="4EE80DCD" w14:textId="77777777" w:rsidR="004F4368" w:rsidRPr="003D3047" w:rsidRDefault="004F4368" w:rsidP="004F4368">
            <w:pPr>
              <w:pStyle w:val="HSAGTableText"/>
              <w:rPr>
                <w:rFonts w:asciiTheme="minorHAnsi" w:hAnsiTheme="minorHAnsi" w:cstheme="minorHAnsi"/>
              </w:rPr>
            </w:pPr>
          </w:p>
        </w:tc>
      </w:tr>
      <w:tr w:rsidR="003943F2" w14:paraId="0FDE1CB9" w14:textId="77777777" w:rsidTr="00560965">
        <w:trPr>
          <w:cantSplit/>
        </w:trPr>
        <w:tc>
          <w:tcPr>
            <w:tcW w:w="552" w:type="pct"/>
          </w:tcPr>
          <w:p w14:paraId="69AC1602" w14:textId="5B54AFDB" w:rsidR="004F4368" w:rsidRPr="003D3047" w:rsidRDefault="004F4368" w:rsidP="004F4368">
            <w:pPr>
              <w:pStyle w:val="HSAGTableText"/>
              <w:rPr>
                <w:rFonts w:asciiTheme="minorHAnsi" w:hAnsiTheme="minorHAnsi" w:cstheme="minorHAnsi"/>
              </w:rPr>
            </w:pPr>
            <w:r>
              <w:rPr>
                <w:rFonts w:asciiTheme="minorHAnsi" w:hAnsiTheme="minorHAnsi" w:cstheme="minorHAnsi"/>
              </w:rPr>
              <w:t xml:space="preserve">Domain 2: Input demographic and/or SDOH information into structured, interoperable data elements using a certified </w:t>
            </w:r>
            <w:r w:rsidR="00560965">
              <w:rPr>
                <w:rFonts w:asciiTheme="minorHAnsi" w:hAnsiTheme="minorHAnsi" w:cstheme="minorHAnsi"/>
              </w:rPr>
              <w:t>electronic health record (</w:t>
            </w:r>
            <w:r>
              <w:rPr>
                <w:rFonts w:asciiTheme="minorHAnsi" w:hAnsiTheme="minorHAnsi" w:cstheme="minorHAnsi"/>
              </w:rPr>
              <w:t>EHR</w:t>
            </w:r>
            <w:r w:rsidR="00560965">
              <w:rPr>
                <w:rFonts w:asciiTheme="minorHAnsi" w:hAnsiTheme="minorHAnsi" w:cstheme="minorHAnsi"/>
              </w:rPr>
              <w:t>)</w:t>
            </w:r>
            <w:r>
              <w:rPr>
                <w:rFonts w:asciiTheme="minorHAnsi" w:hAnsiTheme="minorHAnsi" w:cstheme="minorHAnsi"/>
              </w:rPr>
              <w:t xml:space="preserve">. </w:t>
            </w:r>
          </w:p>
        </w:tc>
        <w:tc>
          <w:tcPr>
            <w:tcW w:w="533" w:type="pct"/>
          </w:tcPr>
          <w:p w14:paraId="09D545B0" w14:textId="40595E48" w:rsidR="004F4368" w:rsidRPr="003D3047" w:rsidRDefault="004F4368" w:rsidP="004F4368">
            <w:pPr>
              <w:pStyle w:val="HSAGTableText"/>
              <w:rPr>
                <w:rFonts w:asciiTheme="minorHAnsi" w:hAnsiTheme="minorHAnsi" w:cstheme="minorHAnsi"/>
              </w:rPr>
            </w:pPr>
            <w:r>
              <w:rPr>
                <w:rFonts w:asciiTheme="minorHAnsi" w:hAnsiTheme="minorHAnsi" w:cstheme="minorHAnsi"/>
              </w:rPr>
              <w:t>We don’t know what we don’t know</w:t>
            </w:r>
          </w:p>
        </w:tc>
        <w:tc>
          <w:tcPr>
            <w:tcW w:w="665" w:type="pct"/>
          </w:tcPr>
          <w:p w14:paraId="22E534C5" w14:textId="6794FBFA" w:rsidR="004F4368" w:rsidRPr="00C862B1" w:rsidRDefault="004F4368" w:rsidP="00560965">
            <w:pPr>
              <w:pStyle w:val="HSAGTableText"/>
              <w:ind w:right="-93"/>
              <w:rPr>
                <w:rFonts w:asciiTheme="minorHAnsi" w:hAnsiTheme="minorHAnsi" w:cstheme="minorHAnsi"/>
                <w:color w:val="auto"/>
              </w:rPr>
            </w:pPr>
            <w:r w:rsidRPr="00C862B1">
              <w:rPr>
                <w:rFonts w:asciiTheme="minorHAnsi" w:hAnsiTheme="minorHAnsi" w:cstheme="minorHAnsi"/>
                <w:color w:val="auto"/>
              </w:rPr>
              <w:t xml:space="preserve">Determine if we have a certified </w:t>
            </w:r>
            <w:r w:rsidR="00C862B1">
              <w:rPr>
                <w:rFonts w:asciiTheme="minorHAnsi" w:hAnsiTheme="minorHAnsi" w:cstheme="minorHAnsi"/>
                <w:color w:val="auto"/>
              </w:rPr>
              <w:t>EHR:</w:t>
            </w:r>
          </w:p>
          <w:p w14:paraId="0CFCE519" w14:textId="5B963967" w:rsidR="003943F2" w:rsidRPr="00C862B1" w:rsidRDefault="003943F2" w:rsidP="00560965">
            <w:pPr>
              <w:pStyle w:val="HSAGTableText"/>
              <w:numPr>
                <w:ilvl w:val="0"/>
                <w:numId w:val="47"/>
              </w:numPr>
              <w:ind w:left="208" w:right="-93" w:hanging="242"/>
              <w:rPr>
                <w:rFonts w:asciiTheme="minorHAnsi" w:hAnsiTheme="minorHAnsi" w:cstheme="minorHAnsi"/>
                <w:color w:val="auto"/>
              </w:rPr>
            </w:pPr>
            <w:r w:rsidRPr="00C862B1">
              <w:rPr>
                <w:rFonts w:asciiTheme="minorHAnsi" w:hAnsiTheme="minorHAnsi" w:cstheme="minorHAnsi"/>
                <w:color w:val="auto"/>
              </w:rPr>
              <w:t>Epic</w:t>
            </w:r>
          </w:p>
          <w:p w14:paraId="32DCF51B" w14:textId="77777777" w:rsidR="003943F2" w:rsidRPr="00C862B1" w:rsidRDefault="003943F2" w:rsidP="00560965">
            <w:pPr>
              <w:pStyle w:val="HSAGTableText"/>
              <w:numPr>
                <w:ilvl w:val="0"/>
                <w:numId w:val="47"/>
              </w:numPr>
              <w:ind w:left="208" w:right="-93" w:hanging="242"/>
              <w:rPr>
                <w:rFonts w:asciiTheme="minorHAnsi" w:hAnsiTheme="minorHAnsi" w:cstheme="minorHAnsi"/>
                <w:color w:val="auto"/>
              </w:rPr>
            </w:pPr>
            <w:r w:rsidRPr="00C862B1">
              <w:rPr>
                <w:rFonts w:asciiTheme="minorHAnsi" w:hAnsiTheme="minorHAnsi" w:cstheme="minorHAnsi"/>
                <w:color w:val="auto"/>
              </w:rPr>
              <w:t>Cerner</w:t>
            </w:r>
          </w:p>
          <w:p w14:paraId="22BC9275" w14:textId="77777777" w:rsidR="003943F2" w:rsidRPr="00C862B1" w:rsidRDefault="003943F2" w:rsidP="00560965">
            <w:pPr>
              <w:pStyle w:val="HSAGTableText"/>
              <w:numPr>
                <w:ilvl w:val="0"/>
                <w:numId w:val="47"/>
              </w:numPr>
              <w:ind w:left="208" w:right="-93" w:hanging="242"/>
              <w:rPr>
                <w:rFonts w:asciiTheme="minorHAnsi" w:hAnsiTheme="minorHAnsi" w:cstheme="minorHAnsi"/>
                <w:color w:val="auto"/>
              </w:rPr>
            </w:pPr>
            <w:r w:rsidRPr="00C862B1">
              <w:rPr>
                <w:rFonts w:asciiTheme="minorHAnsi" w:hAnsiTheme="minorHAnsi" w:cstheme="minorHAnsi"/>
                <w:color w:val="auto"/>
              </w:rPr>
              <w:t>Allscripts</w:t>
            </w:r>
          </w:p>
          <w:p w14:paraId="55DF272F" w14:textId="36095C5B" w:rsidR="003943F2" w:rsidRPr="003D3047" w:rsidRDefault="003943F2" w:rsidP="00560965">
            <w:pPr>
              <w:pStyle w:val="HSAGTableText"/>
              <w:numPr>
                <w:ilvl w:val="0"/>
                <w:numId w:val="47"/>
              </w:numPr>
              <w:ind w:left="208" w:right="-93" w:hanging="242"/>
              <w:rPr>
                <w:rFonts w:asciiTheme="minorHAnsi" w:hAnsiTheme="minorHAnsi" w:cstheme="minorHAnsi"/>
              </w:rPr>
            </w:pPr>
            <w:r w:rsidRPr="00C862B1">
              <w:rPr>
                <w:rFonts w:asciiTheme="minorHAnsi" w:hAnsiTheme="minorHAnsi" w:cstheme="minorHAnsi"/>
                <w:color w:val="auto"/>
              </w:rPr>
              <w:t>Meditech</w:t>
            </w:r>
          </w:p>
        </w:tc>
        <w:tc>
          <w:tcPr>
            <w:tcW w:w="532" w:type="pct"/>
          </w:tcPr>
          <w:p w14:paraId="6CEF2364" w14:textId="77777777" w:rsidR="004F4368" w:rsidRPr="003D3047" w:rsidRDefault="004F4368" w:rsidP="004F4368">
            <w:pPr>
              <w:pStyle w:val="HSAGTableText"/>
              <w:rPr>
                <w:rFonts w:asciiTheme="minorHAnsi" w:hAnsiTheme="minorHAnsi" w:cstheme="minorHAnsi"/>
              </w:rPr>
            </w:pPr>
          </w:p>
        </w:tc>
        <w:tc>
          <w:tcPr>
            <w:tcW w:w="469" w:type="pct"/>
          </w:tcPr>
          <w:p w14:paraId="2D2DB40E" w14:textId="77777777" w:rsidR="004F4368" w:rsidRPr="003D3047" w:rsidRDefault="004F4368" w:rsidP="004F4368">
            <w:pPr>
              <w:pStyle w:val="HSAGTableText"/>
              <w:rPr>
                <w:rFonts w:asciiTheme="minorHAnsi" w:hAnsiTheme="minorHAnsi" w:cstheme="minorHAnsi"/>
              </w:rPr>
            </w:pPr>
          </w:p>
        </w:tc>
        <w:tc>
          <w:tcPr>
            <w:tcW w:w="735" w:type="pct"/>
          </w:tcPr>
          <w:p w14:paraId="4D615952" w14:textId="77777777" w:rsidR="004F4368" w:rsidRPr="003D3047" w:rsidRDefault="004F4368" w:rsidP="004F4368">
            <w:pPr>
              <w:pStyle w:val="HSAGTableText"/>
              <w:rPr>
                <w:rFonts w:asciiTheme="minorHAnsi" w:hAnsiTheme="minorHAnsi" w:cstheme="minorHAnsi"/>
              </w:rPr>
            </w:pPr>
          </w:p>
        </w:tc>
        <w:tc>
          <w:tcPr>
            <w:tcW w:w="319" w:type="pct"/>
          </w:tcPr>
          <w:p w14:paraId="2AAC8FA2" w14:textId="77777777" w:rsidR="004F4368" w:rsidRPr="003D3047" w:rsidRDefault="004F4368" w:rsidP="004F4368">
            <w:pPr>
              <w:pStyle w:val="HSAGTableText"/>
              <w:rPr>
                <w:rFonts w:asciiTheme="minorHAnsi" w:hAnsiTheme="minorHAnsi" w:cstheme="minorHAnsi"/>
              </w:rPr>
            </w:pPr>
          </w:p>
        </w:tc>
        <w:tc>
          <w:tcPr>
            <w:tcW w:w="1195" w:type="pct"/>
          </w:tcPr>
          <w:p w14:paraId="408489F8" w14:textId="4E34A0A4" w:rsidR="003943F2" w:rsidRDefault="00921E52" w:rsidP="004F4368">
            <w:pPr>
              <w:pStyle w:val="HSAGTableText"/>
              <w:rPr>
                <w:rStyle w:val="Hyperlink"/>
                <w:rFonts w:asciiTheme="minorHAnsi" w:hAnsiTheme="minorHAnsi" w:cstheme="minorHAnsi"/>
              </w:rPr>
            </w:pPr>
            <w:hyperlink r:id="rId12" w:anchor=":~:text=In%20order%20to%20efficiently%20capture,data%20in%20a%20structured%20format" w:history="1">
              <w:r w:rsidR="003943F2" w:rsidRPr="00CA2D75">
                <w:rPr>
                  <w:rStyle w:val="Hyperlink"/>
                  <w:rFonts w:asciiTheme="minorHAnsi" w:hAnsiTheme="minorHAnsi" w:cstheme="minorHAnsi"/>
                </w:rPr>
                <w:t xml:space="preserve">CMS Certified </w:t>
              </w:r>
              <w:r w:rsidR="00C862B1" w:rsidRPr="00CA2D75">
                <w:rPr>
                  <w:rStyle w:val="Hyperlink"/>
                  <w:rFonts w:asciiTheme="minorHAnsi" w:hAnsiTheme="minorHAnsi" w:cstheme="minorHAnsi"/>
                </w:rPr>
                <w:t>EH</w:t>
              </w:r>
              <w:r w:rsidR="003943F2" w:rsidRPr="00CA2D75">
                <w:rPr>
                  <w:rStyle w:val="Hyperlink"/>
                  <w:rFonts w:asciiTheme="minorHAnsi" w:hAnsiTheme="minorHAnsi" w:cstheme="minorHAnsi"/>
                </w:rPr>
                <w:t>R Technology</w:t>
              </w:r>
            </w:hyperlink>
          </w:p>
          <w:p w14:paraId="390F0275" w14:textId="3304C4EF" w:rsidR="003943F2" w:rsidRPr="003D3047" w:rsidRDefault="00921E52" w:rsidP="00DD177F">
            <w:pPr>
              <w:pStyle w:val="HSAGTableText"/>
              <w:spacing w:before="240" w:line="720" w:lineRule="auto"/>
              <w:rPr>
                <w:rFonts w:asciiTheme="minorHAnsi" w:hAnsiTheme="minorHAnsi" w:cstheme="minorHAnsi"/>
              </w:rPr>
            </w:pPr>
            <w:hyperlink r:id="rId13" w:anchor="/search" w:history="1">
              <w:r w:rsidR="003943F2" w:rsidRPr="00CA2D75">
                <w:rPr>
                  <w:rStyle w:val="Hyperlink"/>
                  <w:rFonts w:asciiTheme="minorHAnsi" w:hAnsiTheme="minorHAnsi" w:cstheme="minorHAnsi"/>
                </w:rPr>
                <w:t>https://chpl.healthit.gov/#/search</w:t>
              </w:r>
            </w:hyperlink>
            <w:r w:rsidR="003943F2">
              <w:rPr>
                <w:rFonts w:asciiTheme="minorHAnsi" w:hAnsiTheme="minorHAnsi" w:cstheme="minorHAnsi"/>
              </w:rPr>
              <w:t xml:space="preserve"> </w:t>
            </w:r>
          </w:p>
        </w:tc>
      </w:tr>
      <w:tr w:rsidR="004F4368" w14:paraId="137C49F8" w14:textId="77777777" w:rsidTr="00560965">
        <w:trPr>
          <w:cnfStyle w:val="000000100000" w:firstRow="0" w:lastRow="0" w:firstColumn="0" w:lastColumn="0" w:oddVBand="0" w:evenVBand="0" w:oddHBand="1" w:evenHBand="0" w:firstRowFirstColumn="0" w:firstRowLastColumn="0" w:lastRowFirstColumn="0" w:lastRowLastColumn="0"/>
          <w:cantSplit/>
        </w:trPr>
        <w:tc>
          <w:tcPr>
            <w:tcW w:w="552" w:type="pct"/>
          </w:tcPr>
          <w:p w14:paraId="57008CFE" w14:textId="0D1E2F1E" w:rsidR="004F4368" w:rsidRPr="003D3047" w:rsidRDefault="004F4368" w:rsidP="004F4368">
            <w:pPr>
              <w:pStyle w:val="HSAGTableText"/>
              <w:rPr>
                <w:rFonts w:asciiTheme="minorHAnsi" w:hAnsiTheme="minorHAnsi" w:cstheme="minorHAnsi"/>
              </w:rPr>
            </w:pPr>
            <w:r>
              <w:rPr>
                <w:rFonts w:asciiTheme="minorHAnsi" w:hAnsiTheme="minorHAnsi" w:cstheme="minorHAnsi"/>
              </w:rPr>
              <w:lastRenderedPageBreak/>
              <w:t>Domain 3: Stratify key performance indicators (KPI)</w:t>
            </w:r>
            <w:r w:rsidR="00560965">
              <w:rPr>
                <w:rFonts w:asciiTheme="minorHAnsi" w:hAnsiTheme="minorHAnsi" w:cstheme="minorHAnsi"/>
              </w:rPr>
              <w:t>.</w:t>
            </w:r>
          </w:p>
        </w:tc>
        <w:tc>
          <w:tcPr>
            <w:tcW w:w="533" w:type="pct"/>
          </w:tcPr>
          <w:p w14:paraId="4B2DD76C" w14:textId="2EE317BF" w:rsidR="004F4368" w:rsidRPr="003D3047" w:rsidRDefault="004F4368" w:rsidP="004F4368">
            <w:pPr>
              <w:pStyle w:val="HSAGTableText"/>
              <w:rPr>
                <w:rFonts w:asciiTheme="minorHAnsi" w:hAnsiTheme="minorHAnsi" w:cstheme="minorHAnsi"/>
              </w:rPr>
            </w:pPr>
            <w:r>
              <w:rPr>
                <w:rFonts w:asciiTheme="minorHAnsi" w:hAnsiTheme="minorHAnsi" w:cstheme="minorHAnsi"/>
              </w:rPr>
              <w:t>We don’t know what we don’t know</w:t>
            </w:r>
          </w:p>
        </w:tc>
        <w:tc>
          <w:tcPr>
            <w:tcW w:w="665" w:type="pct"/>
          </w:tcPr>
          <w:p w14:paraId="38AE1A55" w14:textId="41018D27" w:rsidR="004F4368" w:rsidRPr="003D3047" w:rsidRDefault="004F4368" w:rsidP="00560965">
            <w:pPr>
              <w:pStyle w:val="HSAGTableText"/>
              <w:ind w:right="-93"/>
              <w:rPr>
                <w:rFonts w:asciiTheme="minorHAnsi" w:hAnsiTheme="minorHAnsi" w:cstheme="minorHAnsi"/>
              </w:rPr>
            </w:pPr>
            <w:r>
              <w:rPr>
                <w:rFonts w:asciiTheme="minorHAnsi" w:hAnsiTheme="minorHAnsi" w:cstheme="minorHAnsi"/>
              </w:rPr>
              <w:t>Stratify KPI and include on hospital performance dashboards</w:t>
            </w:r>
            <w:r w:rsidR="00662B19">
              <w:rPr>
                <w:rFonts w:asciiTheme="minorHAnsi" w:hAnsiTheme="minorHAnsi" w:cstheme="minorHAnsi"/>
              </w:rPr>
              <w:t>.</w:t>
            </w:r>
          </w:p>
        </w:tc>
        <w:tc>
          <w:tcPr>
            <w:tcW w:w="532" w:type="pct"/>
          </w:tcPr>
          <w:p w14:paraId="0A350F64" w14:textId="77777777" w:rsidR="004F4368" w:rsidRPr="003D3047" w:rsidRDefault="004F4368" w:rsidP="004F4368">
            <w:pPr>
              <w:pStyle w:val="HSAGTableText"/>
              <w:rPr>
                <w:rFonts w:asciiTheme="minorHAnsi" w:hAnsiTheme="minorHAnsi" w:cstheme="minorHAnsi"/>
              </w:rPr>
            </w:pPr>
          </w:p>
        </w:tc>
        <w:tc>
          <w:tcPr>
            <w:tcW w:w="469" w:type="pct"/>
          </w:tcPr>
          <w:p w14:paraId="309C2102" w14:textId="59560D00" w:rsidR="004F4368" w:rsidRPr="003D3047" w:rsidRDefault="00C862B1" w:rsidP="004F4368">
            <w:pPr>
              <w:pStyle w:val="HSAGTableText"/>
              <w:rPr>
                <w:rFonts w:asciiTheme="minorHAnsi" w:hAnsiTheme="minorHAnsi" w:cstheme="minorHAnsi"/>
              </w:rPr>
            </w:pPr>
            <w:r>
              <w:rPr>
                <w:rFonts w:asciiTheme="minorHAnsi" w:hAnsiTheme="minorHAnsi" w:cstheme="minorHAnsi"/>
              </w:rPr>
              <w:t xml:space="preserve"> </w:t>
            </w:r>
          </w:p>
        </w:tc>
        <w:tc>
          <w:tcPr>
            <w:tcW w:w="735" w:type="pct"/>
          </w:tcPr>
          <w:p w14:paraId="27E30969" w14:textId="6B2762EF" w:rsidR="004F4368" w:rsidRDefault="004F4368" w:rsidP="008B6CF3">
            <w:pPr>
              <w:pStyle w:val="HSAGTableText"/>
              <w:numPr>
                <w:ilvl w:val="0"/>
                <w:numId w:val="46"/>
              </w:numPr>
              <w:ind w:left="248" w:hanging="248"/>
              <w:rPr>
                <w:rFonts w:asciiTheme="minorHAnsi" w:hAnsiTheme="minorHAnsi" w:cstheme="minorHAnsi"/>
              </w:rPr>
            </w:pPr>
            <w:r>
              <w:rPr>
                <w:rFonts w:asciiTheme="minorHAnsi" w:hAnsiTheme="minorHAnsi" w:cstheme="minorHAnsi"/>
              </w:rPr>
              <w:t>N: # patients who screened positive for each driver</w:t>
            </w:r>
          </w:p>
          <w:p w14:paraId="2E4D8076" w14:textId="32A88C4D" w:rsidR="004F4368" w:rsidRDefault="004F4368" w:rsidP="008B6CF3">
            <w:pPr>
              <w:pStyle w:val="HSAGTableText"/>
              <w:numPr>
                <w:ilvl w:val="0"/>
                <w:numId w:val="46"/>
              </w:numPr>
              <w:ind w:left="248" w:hanging="248"/>
              <w:rPr>
                <w:rFonts w:asciiTheme="minorHAnsi" w:hAnsiTheme="minorHAnsi" w:cstheme="minorHAnsi"/>
              </w:rPr>
            </w:pPr>
            <w:r>
              <w:rPr>
                <w:rFonts w:asciiTheme="minorHAnsi" w:hAnsiTheme="minorHAnsi" w:cstheme="minorHAnsi"/>
              </w:rPr>
              <w:t xml:space="preserve">D: # inpatients </w:t>
            </w:r>
            <w:r w:rsidRPr="00560965">
              <w:rPr>
                <w:rFonts w:asciiTheme="minorHAnsi" w:hAnsiTheme="minorHAnsi" w:cstheme="minorHAnsi"/>
                <w:u w:val="single"/>
              </w:rPr>
              <w:t>&gt;</w:t>
            </w:r>
            <w:r w:rsidR="00560965">
              <w:rPr>
                <w:rFonts w:asciiTheme="minorHAnsi" w:hAnsiTheme="minorHAnsi" w:cstheme="minorHAnsi"/>
              </w:rPr>
              <w:t xml:space="preserve"> </w:t>
            </w:r>
            <w:r>
              <w:rPr>
                <w:rFonts w:asciiTheme="minorHAnsi" w:hAnsiTheme="minorHAnsi" w:cstheme="minorHAnsi"/>
              </w:rPr>
              <w:t xml:space="preserve">18 </w:t>
            </w:r>
            <w:r w:rsidR="00662B19">
              <w:rPr>
                <w:rFonts w:asciiTheme="minorHAnsi" w:hAnsiTheme="minorHAnsi" w:cstheme="minorHAnsi"/>
              </w:rPr>
              <w:t xml:space="preserve">years of age </w:t>
            </w:r>
            <w:r>
              <w:rPr>
                <w:rFonts w:asciiTheme="minorHAnsi" w:hAnsiTheme="minorHAnsi" w:cstheme="minorHAnsi"/>
              </w:rPr>
              <w:t>screened for SDOH</w:t>
            </w:r>
          </w:p>
          <w:p w14:paraId="34CE65CC" w14:textId="77777777" w:rsidR="004F4368" w:rsidRDefault="004F4368" w:rsidP="008B6CF3">
            <w:pPr>
              <w:pStyle w:val="HSAGTableText"/>
              <w:numPr>
                <w:ilvl w:val="0"/>
                <w:numId w:val="46"/>
              </w:numPr>
              <w:ind w:left="248" w:hanging="248"/>
              <w:rPr>
                <w:rFonts w:asciiTheme="minorHAnsi" w:hAnsiTheme="minorHAnsi" w:cstheme="minorHAnsi"/>
              </w:rPr>
            </w:pPr>
            <w:r>
              <w:rPr>
                <w:rFonts w:asciiTheme="minorHAnsi" w:hAnsiTheme="minorHAnsi" w:cstheme="minorHAnsi"/>
              </w:rPr>
              <w:t>Food insecurity</w:t>
            </w:r>
          </w:p>
          <w:p w14:paraId="0CAB7225" w14:textId="77777777" w:rsidR="004F4368" w:rsidRDefault="004F4368" w:rsidP="008B6CF3">
            <w:pPr>
              <w:pStyle w:val="HSAGTableText"/>
              <w:numPr>
                <w:ilvl w:val="0"/>
                <w:numId w:val="46"/>
              </w:numPr>
              <w:ind w:left="248" w:hanging="248"/>
              <w:rPr>
                <w:rFonts w:asciiTheme="minorHAnsi" w:hAnsiTheme="minorHAnsi" w:cstheme="minorHAnsi"/>
              </w:rPr>
            </w:pPr>
            <w:r>
              <w:rPr>
                <w:rFonts w:asciiTheme="minorHAnsi" w:hAnsiTheme="minorHAnsi" w:cstheme="minorHAnsi"/>
              </w:rPr>
              <w:t>Housing instability</w:t>
            </w:r>
          </w:p>
          <w:p w14:paraId="3BDB9C31" w14:textId="77777777" w:rsidR="004F4368" w:rsidRDefault="004F4368" w:rsidP="008B6CF3">
            <w:pPr>
              <w:pStyle w:val="HSAGTableText"/>
              <w:numPr>
                <w:ilvl w:val="0"/>
                <w:numId w:val="46"/>
              </w:numPr>
              <w:ind w:left="248" w:hanging="248"/>
              <w:rPr>
                <w:rFonts w:asciiTheme="minorHAnsi" w:hAnsiTheme="minorHAnsi" w:cstheme="minorHAnsi"/>
              </w:rPr>
            </w:pPr>
            <w:r>
              <w:rPr>
                <w:rFonts w:asciiTheme="minorHAnsi" w:hAnsiTheme="minorHAnsi" w:cstheme="minorHAnsi"/>
              </w:rPr>
              <w:t xml:space="preserve">Transportation </w:t>
            </w:r>
            <w:proofErr w:type="gramStart"/>
            <w:r>
              <w:rPr>
                <w:rFonts w:asciiTheme="minorHAnsi" w:hAnsiTheme="minorHAnsi" w:cstheme="minorHAnsi"/>
              </w:rPr>
              <w:t>needs</w:t>
            </w:r>
            <w:proofErr w:type="gramEnd"/>
          </w:p>
          <w:p w14:paraId="0E4490FA" w14:textId="3125821C" w:rsidR="004F4368" w:rsidRDefault="004F4368" w:rsidP="008B6CF3">
            <w:pPr>
              <w:pStyle w:val="HSAGTableText"/>
              <w:numPr>
                <w:ilvl w:val="0"/>
                <w:numId w:val="46"/>
              </w:numPr>
              <w:ind w:left="248" w:hanging="248"/>
              <w:rPr>
                <w:rFonts w:asciiTheme="minorHAnsi" w:hAnsiTheme="minorHAnsi" w:cstheme="minorHAnsi"/>
              </w:rPr>
            </w:pPr>
            <w:r>
              <w:rPr>
                <w:rFonts w:asciiTheme="minorHAnsi" w:hAnsiTheme="minorHAnsi" w:cstheme="minorHAnsi"/>
              </w:rPr>
              <w:t>Utility difficulties</w:t>
            </w:r>
          </w:p>
          <w:p w14:paraId="70AB0D9C" w14:textId="63705986" w:rsidR="004F4368" w:rsidRPr="00BA4C5B" w:rsidRDefault="004F4368" w:rsidP="008B6CF3">
            <w:pPr>
              <w:pStyle w:val="HSAGTableText"/>
              <w:numPr>
                <w:ilvl w:val="0"/>
                <w:numId w:val="46"/>
              </w:numPr>
              <w:ind w:left="248" w:hanging="248"/>
              <w:rPr>
                <w:rFonts w:asciiTheme="minorHAnsi" w:hAnsiTheme="minorHAnsi" w:cstheme="minorHAnsi"/>
              </w:rPr>
            </w:pPr>
            <w:r>
              <w:rPr>
                <w:rFonts w:asciiTheme="minorHAnsi" w:hAnsiTheme="minorHAnsi" w:cstheme="minorHAnsi"/>
              </w:rPr>
              <w:t>Interpersonal safety</w:t>
            </w:r>
          </w:p>
        </w:tc>
        <w:tc>
          <w:tcPr>
            <w:tcW w:w="319" w:type="pct"/>
          </w:tcPr>
          <w:p w14:paraId="6D36093D" w14:textId="77777777" w:rsidR="004F4368" w:rsidRPr="003D3047" w:rsidRDefault="004F4368" w:rsidP="004F4368">
            <w:pPr>
              <w:pStyle w:val="HSAGTableText"/>
              <w:rPr>
                <w:rFonts w:asciiTheme="minorHAnsi" w:hAnsiTheme="minorHAnsi" w:cstheme="minorHAnsi"/>
              </w:rPr>
            </w:pPr>
          </w:p>
        </w:tc>
        <w:tc>
          <w:tcPr>
            <w:tcW w:w="1195" w:type="pct"/>
          </w:tcPr>
          <w:p w14:paraId="4D0D54D5" w14:textId="77777777" w:rsidR="004F4368" w:rsidRPr="003D3047" w:rsidRDefault="004F4368" w:rsidP="004F4368">
            <w:pPr>
              <w:pStyle w:val="HSAGTableText"/>
              <w:rPr>
                <w:rFonts w:asciiTheme="minorHAnsi" w:hAnsiTheme="minorHAnsi" w:cstheme="minorHAnsi"/>
              </w:rPr>
            </w:pPr>
          </w:p>
        </w:tc>
      </w:tr>
      <w:tr w:rsidR="004F4368" w14:paraId="5F3F82BC" w14:textId="77777777" w:rsidTr="00560965">
        <w:trPr>
          <w:cantSplit/>
        </w:trPr>
        <w:tc>
          <w:tcPr>
            <w:tcW w:w="552" w:type="pct"/>
          </w:tcPr>
          <w:p w14:paraId="222E79B9" w14:textId="573D587F" w:rsidR="004F4368" w:rsidRPr="003D3047" w:rsidRDefault="004F4368" w:rsidP="004F4368">
            <w:pPr>
              <w:pStyle w:val="HSAGTableText"/>
              <w:rPr>
                <w:rFonts w:asciiTheme="minorHAnsi" w:hAnsiTheme="minorHAnsi" w:cstheme="minorHAnsi"/>
              </w:rPr>
            </w:pPr>
            <w:r>
              <w:rPr>
                <w:rFonts w:asciiTheme="minorHAnsi" w:hAnsiTheme="minorHAnsi" w:cstheme="minorHAnsi"/>
              </w:rPr>
              <w:t>Domain 4: Participate in local, regional, or national quality improvement focusing on health equity.</w:t>
            </w:r>
          </w:p>
        </w:tc>
        <w:tc>
          <w:tcPr>
            <w:tcW w:w="533" w:type="pct"/>
          </w:tcPr>
          <w:p w14:paraId="6C0084BF" w14:textId="096CD2E4" w:rsidR="004F4368" w:rsidRPr="003D3047" w:rsidRDefault="004F4368" w:rsidP="004F4368">
            <w:pPr>
              <w:pStyle w:val="HSAGTableText"/>
              <w:rPr>
                <w:rFonts w:asciiTheme="minorHAnsi" w:hAnsiTheme="minorHAnsi" w:cstheme="minorHAnsi"/>
              </w:rPr>
            </w:pPr>
            <w:r>
              <w:rPr>
                <w:rFonts w:asciiTheme="minorHAnsi" w:hAnsiTheme="minorHAnsi" w:cstheme="minorHAnsi"/>
              </w:rPr>
              <w:t xml:space="preserve">Potential </w:t>
            </w:r>
            <w:proofErr w:type="gramStart"/>
            <w:r>
              <w:rPr>
                <w:rFonts w:asciiTheme="minorHAnsi" w:hAnsiTheme="minorHAnsi" w:cstheme="minorHAnsi"/>
              </w:rPr>
              <w:t>disconnect</w:t>
            </w:r>
            <w:proofErr w:type="gramEnd"/>
            <w:r>
              <w:rPr>
                <w:rFonts w:asciiTheme="minorHAnsi" w:hAnsiTheme="minorHAnsi" w:cstheme="minorHAnsi"/>
              </w:rPr>
              <w:t xml:space="preserve"> with community</w:t>
            </w:r>
          </w:p>
        </w:tc>
        <w:tc>
          <w:tcPr>
            <w:tcW w:w="665" w:type="pct"/>
          </w:tcPr>
          <w:p w14:paraId="0406DDCC" w14:textId="77777777" w:rsidR="004F4368" w:rsidRDefault="004F4368" w:rsidP="00560965">
            <w:pPr>
              <w:pStyle w:val="HSAGTableText"/>
              <w:numPr>
                <w:ilvl w:val="0"/>
                <w:numId w:val="44"/>
              </w:numPr>
              <w:ind w:right="-93"/>
              <w:rPr>
                <w:rFonts w:asciiTheme="minorHAnsi" w:hAnsiTheme="minorHAnsi" w:cstheme="minorHAnsi"/>
              </w:rPr>
            </w:pPr>
            <w:r>
              <w:rPr>
                <w:rFonts w:asciiTheme="minorHAnsi" w:hAnsiTheme="minorHAnsi" w:cstheme="minorHAnsi"/>
              </w:rPr>
              <w:t>Partner with HSAG.</w:t>
            </w:r>
          </w:p>
          <w:p w14:paraId="2CBE66D7" w14:textId="4CBCF9DC" w:rsidR="004F4368" w:rsidRDefault="004F4368" w:rsidP="00560965">
            <w:pPr>
              <w:pStyle w:val="HSAGTableText"/>
              <w:numPr>
                <w:ilvl w:val="0"/>
                <w:numId w:val="44"/>
              </w:numPr>
              <w:ind w:right="-93"/>
              <w:rPr>
                <w:rFonts w:asciiTheme="minorHAnsi" w:hAnsiTheme="minorHAnsi" w:cstheme="minorHAnsi"/>
              </w:rPr>
            </w:pPr>
            <w:r>
              <w:rPr>
                <w:rFonts w:asciiTheme="minorHAnsi" w:hAnsiTheme="minorHAnsi" w:cstheme="minorHAnsi"/>
              </w:rPr>
              <w:t xml:space="preserve">Participate </w:t>
            </w:r>
            <w:r w:rsidR="00662B19">
              <w:rPr>
                <w:rFonts w:asciiTheme="minorHAnsi" w:hAnsiTheme="minorHAnsi" w:cstheme="minorHAnsi"/>
              </w:rPr>
              <w:t>in</w:t>
            </w:r>
            <w:r>
              <w:rPr>
                <w:rFonts w:asciiTheme="minorHAnsi" w:hAnsiTheme="minorHAnsi" w:cstheme="minorHAnsi"/>
              </w:rPr>
              <w:t xml:space="preserve"> Health Equity </w:t>
            </w:r>
            <w:r w:rsidR="00662B19">
              <w:rPr>
                <w:rFonts w:asciiTheme="minorHAnsi" w:hAnsiTheme="minorHAnsi" w:cstheme="minorHAnsi"/>
              </w:rPr>
              <w:t>q</w:t>
            </w:r>
            <w:r>
              <w:rPr>
                <w:rFonts w:asciiTheme="minorHAnsi" w:hAnsiTheme="minorHAnsi" w:cstheme="minorHAnsi"/>
              </w:rPr>
              <w:t>uickinars.</w:t>
            </w:r>
          </w:p>
          <w:p w14:paraId="77FFC215" w14:textId="338C66AD" w:rsidR="004F4368" w:rsidRDefault="004F4368" w:rsidP="00560965">
            <w:pPr>
              <w:pStyle w:val="HSAGTableText"/>
              <w:numPr>
                <w:ilvl w:val="0"/>
                <w:numId w:val="44"/>
              </w:numPr>
              <w:ind w:right="-93"/>
              <w:rPr>
                <w:rFonts w:asciiTheme="minorHAnsi" w:hAnsiTheme="minorHAnsi" w:cstheme="minorHAnsi"/>
              </w:rPr>
            </w:pPr>
            <w:r>
              <w:rPr>
                <w:rFonts w:asciiTheme="minorHAnsi" w:hAnsiTheme="minorHAnsi" w:cstheme="minorHAnsi"/>
              </w:rPr>
              <w:t>Meet with Quality Advisor.</w:t>
            </w:r>
          </w:p>
          <w:p w14:paraId="6AF18BB8" w14:textId="536E13FC" w:rsidR="004F4368" w:rsidRPr="003D3047" w:rsidRDefault="004F4368" w:rsidP="00560965">
            <w:pPr>
              <w:pStyle w:val="HSAGTableText"/>
              <w:numPr>
                <w:ilvl w:val="0"/>
                <w:numId w:val="44"/>
              </w:numPr>
              <w:ind w:right="-93"/>
              <w:rPr>
                <w:rFonts w:asciiTheme="minorHAnsi" w:hAnsiTheme="minorHAnsi" w:cstheme="minorHAnsi"/>
              </w:rPr>
            </w:pPr>
            <w:r>
              <w:rPr>
                <w:rFonts w:asciiTheme="minorHAnsi" w:hAnsiTheme="minorHAnsi" w:cstheme="minorHAnsi"/>
              </w:rPr>
              <w:t xml:space="preserve">Health </w:t>
            </w:r>
            <w:r w:rsidR="00662B19">
              <w:rPr>
                <w:rFonts w:asciiTheme="minorHAnsi" w:hAnsiTheme="minorHAnsi" w:cstheme="minorHAnsi"/>
              </w:rPr>
              <w:t>e</w:t>
            </w:r>
            <w:r>
              <w:rPr>
                <w:rFonts w:asciiTheme="minorHAnsi" w:hAnsiTheme="minorHAnsi" w:cstheme="minorHAnsi"/>
              </w:rPr>
              <w:t>quity consult prn.</w:t>
            </w:r>
          </w:p>
        </w:tc>
        <w:tc>
          <w:tcPr>
            <w:tcW w:w="532" w:type="pct"/>
          </w:tcPr>
          <w:p w14:paraId="4F8A0741" w14:textId="12CC8925" w:rsidR="004F4368" w:rsidRPr="003D3047" w:rsidRDefault="004F4368" w:rsidP="004F4368">
            <w:pPr>
              <w:pStyle w:val="HSAGTableText"/>
              <w:rPr>
                <w:rFonts w:asciiTheme="minorHAnsi" w:hAnsiTheme="minorHAnsi" w:cstheme="minorHAnsi"/>
              </w:rPr>
            </w:pPr>
          </w:p>
        </w:tc>
        <w:tc>
          <w:tcPr>
            <w:tcW w:w="469" w:type="pct"/>
          </w:tcPr>
          <w:p w14:paraId="7D453ABA" w14:textId="77777777" w:rsidR="004F4368" w:rsidRPr="003D3047" w:rsidRDefault="004F4368" w:rsidP="004F4368">
            <w:pPr>
              <w:pStyle w:val="HSAGTableText"/>
              <w:rPr>
                <w:rFonts w:asciiTheme="minorHAnsi" w:hAnsiTheme="minorHAnsi" w:cstheme="minorHAnsi"/>
              </w:rPr>
            </w:pPr>
          </w:p>
        </w:tc>
        <w:tc>
          <w:tcPr>
            <w:tcW w:w="735" w:type="pct"/>
          </w:tcPr>
          <w:p w14:paraId="63EAE3E9" w14:textId="47A7232B" w:rsidR="004F4368" w:rsidRPr="003D3047" w:rsidRDefault="004F4368" w:rsidP="004F4368">
            <w:pPr>
              <w:pStyle w:val="HSAGTableText"/>
              <w:rPr>
                <w:rFonts w:asciiTheme="minorHAnsi" w:hAnsiTheme="minorHAnsi" w:cstheme="minorHAnsi"/>
              </w:rPr>
            </w:pPr>
            <w:r>
              <w:rPr>
                <w:rFonts w:asciiTheme="minorHAnsi" w:hAnsiTheme="minorHAnsi" w:cstheme="minorHAnsi"/>
              </w:rPr>
              <w:t>Attest</w:t>
            </w:r>
          </w:p>
        </w:tc>
        <w:tc>
          <w:tcPr>
            <w:tcW w:w="319" w:type="pct"/>
          </w:tcPr>
          <w:p w14:paraId="453642AD" w14:textId="4BB5FEE6" w:rsidR="004F4368" w:rsidRPr="003D3047" w:rsidRDefault="004F4368" w:rsidP="004F4368">
            <w:pPr>
              <w:pStyle w:val="HSAGTableText"/>
              <w:rPr>
                <w:rFonts w:asciiTheme="minorHAnsi" w:hAnsiTheme="minorHAnsi" w:cstheme="minorHAnsi"/>
              </w:rPr>
            </w:pPr>
          </w:p>
        </w:tc>
        <w:tc>
          <w:tcPr>
            <w:tcW w:w="1195" w:type="pct"/>
          </w:tcPr>
          <w:p w14:paraId="4DA8C94E" w14:textId="77777777" w:rsidR="004F4368" w:rsidRPr="003D3047" w:rsidRDefault="004F4368" w:rsidP="004F4368">
            <w:pPr>
              <w:pStyle w:val="HSAGTableText"/>
              <w:rPr>
                <w:rFonts w:asciiTheme="minorHAnsi" w:hAnsiTheme="minorHAnsi" w:cstheme="minorHAnsi"/>
              </w:rPr>
            </w:pPr>
          </w:p>
        </w:tc>
      </w:tr>
      <w:tr w:rsidR="004F4368" w14:paraId="3A525EBB" w14:textId="77777777" w:rsidTr="00560965">
        <w:trPr>
          <w:cnfStyle w:val="000000100000" w:firstRow="0" w:lastRow="0" w:firstColumn="0" w:lastColumn="0" w:oddVBand="0" w:evenVBand="0" w:oddHBand="1" w:evenHBand="0" w:firstRowFirstColumn="0" w:firstRowLastColumn="0" w:lastRowFirstColumn="0" w:lastRowLastColumn="0"/>
          <w:cantSplit/>
        </w:trPr>
        <w:tc>
          <w:tcPr>
            <w:tcW w:w="552" w:type="pct"/>
          </w:tcPr>
          <w:p w14:paraId="2287587D" w14:textId="10F226C0" w:rsidR="004F4368" w:rsidRPr="003D3047" w:rsidRDefault="004F4368" w:rsidP="004F4368">
            <w:pPr>
              <w:pStyle w:val="HSAGTableText"/>
              <w:rPr>
                <w:rFonts w:asciiTheme="minorHAnsi" w:hAnsiTheme="minorHAnsi" w:cstheme="minorHAnsi"/>
              </w:rPr>
            </w:pPr>
            <w:r>
              <w:rPr>
                <w:rFonts w:asciiTheme="minorHAnsi" w:hAnsiTheme="minorHAnsi" w:cstheme="minorHAnsi"/>
              </w:rPr>
              <w:t>Domain 5: Demonstrate leadership engagement.</w:t>
            </w:r>
          </w:p>
        </w:tc>
        <w:tc>
          <w:tcPr>
            <w:tcW w:w="533" w:type="pct"/>
          </w:tcPr>
          <w:p w14:paraId="3D5A865B" w14:textId="1C8A1678" w:rsidR="004F4368" w:rsidRPr="003D3047" w:rsidRDefault="004F4368" w:rsidP="004F4368">
            <w:pPr>
              <w:pStyle w:val="HSAGTableText"/>
              <w:rPr>
                <w:rFonts w:asciiTheme="minorHAnsi" w:hAnsiTheme="minorHAnsi" w:cstheme="minorHAnsi"/>
              </w:rPr>
            </w:pPr>
            <w:r>
              <w:rPr>
                <w:rFonts w:asciiTheme="minorHAnsi" w:hAnsiTheme="minorHAnsi" w:cstheme="minorHAnsi"/>
              </w:rPr>
              <w:t>Competing priorities</w:t>
            </w:r>
          </w:p>
        </w:tc>
        <w:tc>
          <w:tcPr>
            <w:tcW w:w="665" w:type="pct"/>
          </w:tcPr>
          <w:p w14:paraId="54E12DD2" w14:textId="41CC9B21" w:rsidR="004F4368" w:rsidRPr="003D3047" w:rsidRDefault="004F4368" w:rsidP="00560965">
            <w:pPr>
              <w:pStyle w:val="HSAGTableText"/>
              <w:ind w:right="-93"/>
              <w:rPr>
                <w:rFonts w:asciiTheme="minorHAnsi" w:hAnsiTheme="minorHAnsi" w:cstheme="minorHAnsi"/>
              </w:rPr>
            </w:pPr>
            <w:r>
              <w:rPr>
                <w:rFonts w:asciiTheme="minorHAnsi" w:hAnsiTheme="minorHAnsi" w:cstheme="minorHAnsi"/>
              </w:rPr>
              <w:t>Senior leadership (including chief executives and hospital board of trustees) annually reviews the strategic plan for achieving health equity.</w:t>
            </w:r>
          </w:p>
        </w:tc>
        <w:tc>
          <w:tcPr>
            <w:tcW w:w="532" w:type="pct"/>
          </w:tcPr>
          <w:p w14:paraId="5DA7A62E" w14:textId="4B92FDF4" w:rsidR="004F4368" w:rsidRPr="003D3047" w:rsidRDefault="004F4368" w:rsidP="004F4368">
            <w:pPr>
              <w:pStyle w:val="HSAGTableText"/>
              <w:rPr>
                <w:rFonts w:asciiTheme="minorHAnsi" w:hAnsiTheme="minorHAnsi" w:cstheme="minorHAnsi"/>
              </w:rPr>
            </w:pPr>
          </w:p>
        </w:tc>
        <w:tc>
          <w:tcPr>
            <w:tcW w:w="469" w:type="pct"/>
          </w:tcPr>
          <w:p w14:paraId="039F2B33" w14:textId="77777777" w:rsidR="004F4368" w:rsidRPr="003D3047" w:rsidRDefault="004F4368" w:rsidP="004F4368">
            <w:pPr>
              <w:pStyle w:val="HSAGTableText"/>
              <w:rPr>
                <w:rFonts w:asciiTheme="minorHAnsi" w:hAnsiTheme="minorHAnsi" w:cstheme="minorHAnsi"/>
              </w:rPr>
            </w:pPr>
          </w:p>
        </w:tc>
        <w:tc>
          <w:tcPr>
            <w:tcW w:w="735" w:type="pct"/>
          </w:tcPr>
          <w:p w14:paraId="0C48FA01" w14:textId="77777777" w:rsidR="004F4368" w:rsidRPr="003D3047" w:rsidRDefault="004F4368" w:rsidP="004F4368">
            <w:pPr>
              <w:pStyle w:val="HSAGTableText"/>
              <w:rPr>
                <w:rFonts w:asciiTheme="minorHAnsi" w:hAnsiTheme="minorHAnsi" w:cstheme="minorHAnsi"/>
              </w:rPr>
            </w:pPr>
          </w:p>
        </w:tc>
        <w:tc>
          <w:tcPr>
            <w:tcW w:w="319" w:type="pct"/>
          </w:tcPr>
          <w:p w14:paraId="66ABADDC" w14:textId="77777777" w:rsidR="004F4368" w:rsidRPr="003D3047" w:rsidRDefault="004F4368" w:rsidP="004F4368">
            <w:pPr>
              <w:pStyle w:val="HSAGTableText"/>
              <w:rPr>
                <w:rFonts w:asciiTheme="minorHAnsi" w:hAnsiTheme="minorHAnsi" w:cstheme="minorHAnsi"/>
              </w:rPr>
            </w:pPr>
          </w:p>
        </w:tc>
        <w:tc>
          <w:tcPr>
            <w:tcW w:w="1195" w:type="pct"/>
          </w:tcPr>
          <w:p w14:paraId="6339C549" w14:textId="77777777" w:rsidR="004F4368" w:rsidRPr="003D3047" w:rsidRDefault="004F4368" w:rsidP="004F4368">
            <w:pPr>
              <w:pStyle w:val="HSAGTableText"/>
              <w:rPr>
                <w:rFonts w:asciiTheme="minorHAnsi" w:hAnsiTheme="minorHAnsi" w:cstheme="minorHAnsi"/>
              </w:rPr>
            </w:pPr>
          </w:p>
        </w:tc>
      </w:tr>
      <w:tr w:rsidR="004F4368" w14:paraId="3EAEB03E" w14:textId="77777777" w:rsidTr="00560965">
        <w:trPr>
          <w:cantSplit/>
        </w:trPr>
        <w:tc>
          <w:tcPr>
            <w:tcW w:w="552" w:type="pct"/>
          </w:tcPr>
          <w:p w14:paraId="05090447" w14:textId="5247E5F1" w:rsidR="004F4368" w:rsidRPr="003D3047" w:rsidRDefault="004F4368" w:rsidP="004F4368">
            <w:pPr>
              <w:pStyle w:val="HSAGTableText"/>
              <w:rPr>
                <w:rFonts w:asciiTheme="minorHAnsi" w:hAnsiTheme="minorHAnsi" w:cstheme="minorHAnsi"/>
              </w:rPr>
            </w:pPr>
            <w:r>
              <w:rPr>
                <w:rFonts w:asciiTheme="minorHAnsi" w:hAnsiTheme="minorHAnsi" w:cstheme="minorHAnsi"/>
              </w:rPr>
              <w:lastRenderedPageBreak/>
              <w:t>Domain 5: Demonstrate leadership engagement.</w:t>
            </w:r>
          </w:p>
        </w:tc>
        <w:tc>
          <w:tcPr>
            <w:tcW w:w="533" w:type="pct"/>
          </w:tcPr>
          <w:p w14:paraId="45F5D130" w14:textId="3E8E771B" w:rsidR="004F4368" w:rsidRPr="003D3047" w:rsidRDefault="004F4368" w:rsidP="004F4368">
            <w:pPr>
              <w:pStyle w:val="HSAGTableText"/>
              <w:rPr>
                <w:rFonts w:asciiTheme="minorHAnsi" w:hAnsiTheme="minorHAnsi" w:cstheme="minorHAnsi"/>
              </w:rPr>
            </w:pPr>
            <w:r>
              <w:rPr>
                <w:rFonts w:asciiTheme="minorHAnsi" w:hAnsiTheme="minorHAnsi" w:cstheme="minorHAnsi"/>
              </w:rPr>
              <w:t>Competing priorities</w:t>
            </w:r>
          </w:p>
        </w:tc>
        <w:tc>
          <w:tcPr>
            <w:tcW w:w="665" w:type="pct"/>
          </w:tcPr>
          <w:p w14:paraId="0266FD87" w14:textId="77731FDB" w:rsidR="004F4368" w:rsidRPr="003D3047" w:rsidRDefault="004F4368" w:rsidP="00560965">
            <w:pPr>
              <w:pStyle w:val="HSAGTableText"/>
              <w:ind w:right="-93"/>
              <w:rPr>
                <w:rFonts w:asciiTheme="minorHAnsi" w:hAnsiTheme="minorHAnsi" w:cstheme="minorHAnsi"/>
              </w:rPr>
            </w:pPr>
            <w:r>
              <w:rPr>
                <w:rFonts w:asciiTheme="minorHAnsi" w:hAnsiTheme="minorHAnsi" w:cstheme="minorHAnsi"/>
              </w:rPr>
              <w:t xml:space="preserve">Senior leadership (including chief executives and hospital board of trustees) annually reviews the KPI stratified by demographic and/or social factors. </w:t>
            </w:r>
          </w:p>
        </w:tc>
        <w:tc>
          <w:tcPr>
            <w:tcW w:w="532" w:type="pct"/>
          </w:tcPr>
          <w:p w14:paraId="4418C469" w14:textId="6125525B" w:rsidR="004F4368" w:rsidRPr="003D3047" w:rsidRDefault="004F4368" w:rsidP="004F4368">
            <w:pPr>
              <w:pStyle w:val="HSAGTableText"/>
              <w:rPr>
                <w:rFonts w:asciiTheme="minorHAnsi" w:hAnsiTheme="minorHAnsi" w:cstheme="minorHAnsi"/>
              </w:rPr>
            </w:pPr>
          </w:p>
        </w:tc>
        <w:tc>
          <w:tcPr>
            <w:tcW w:w="469" w:type="pct"/>
          </w:tcPr>
          <w:p w14:paraId="0533DBF9" w14:textId="77777777" w:rsidR="004F4368" w:rsidRPr="003D3047" w:rsidRDefault="004F4368" w:rsidP="004F4368">
            <w:pPr>
              <w:pStyle w:val="HSAGTableText"/>
              <w:rPr>
                <w:rFonts w:asciiTheme="minorHAnsi" w:hAnsiTheme="minorHAnsi" w:cstheme="minorHAnsi"/>
              </w:rPr>
            </w:pPr>
          </w:p>
        </w:tc>
        <w:tc>
          <w:tcPr>
            <w:tcW w:w="735" w:type="pct"/>
          </w:tcPr>
          <w:p w14:paraId="318A922F" w14:textId="77777777" w:rsidR="004F4368" w:rsidRPr="003D3047" w:rsidRDefault="004F4368" w:rsidP="004F4368">
            <w:pPr>
              <w:pStyle w:val="HSAGTableText"/>
              <w:rPr>
                <w:rFonts w:asciiTheme="minorHAnsi" w:hAnsiTheme="minorHAnsi" w:cstheme="minorHAnsi"/>
              </w:rPr>
            </w:pPr>
          </w:p>
        </w:tc>
        <w:tc>
          <w:tcPr>
            <w:tcW w:w="319" w:type="pct"/>
          </w:tcPr>
          <w:p w14:paraId="2C16EDCA" w14:textId="77777777" w:rsidR="004F4368" w:rsidRPr="003D3047" w:rsidRDefault="004F4368" w:rsidP="004F4368">
            <w:pPr>
              <w:pStyle w:val="HSAGTableText"/>
              <w:rPr>
                <w:rFonts w:asciiTheme="minorHAnsi" w:hAnsiTheme="minorHAnsi" w:cstheme="minorHAnsi"/>
              </w:rPr>
            </w:pPr>
          </w:p>
        </w:tc>
        <w:tc>
          <w:tcPr>
            <w:tcW w:w="1195" w:type="pct"/>
          </w:tcPr>
          <w:p w14:paraId="06AD3AA0" w14:textId="77777777" w:rsidR="004F4368" w:rsidRPr="003D3047" w:rsidRDefault="004F4368" w:rsidP="004F4368">
            <w:pPr>
              <w:pStyle w:val="HSAGTableText"/>
              <w:rPr>
                <w:rFonts w:asciiTheme="minorHAnsi" w:hAnsiTheme="minorHAnsi" w:cstheme="minorHAnsi"/>
              </w:rPr>
            </w:pPr>
          </w:p>
        </w:tc>
      </w:tr>
    </w:tbl>
    <w:p w14:paraId="36E4C8F4" w14:textId="71025702" w:rsidR="00071AF5" w:rsidRDefault="00071AF5">
      <w:pPr>
        <w:spacing w:after="200" w:line="276" w:lineRule="auto"/>
        <w:rPr>
          <w:rFonts w:asciiTheme="minorHAnsi" w:eastAsia="Times New Roman" w:hAnsiTheme="minorHAnsi" w:cstheme="minorHAnsi"/>
          <w:b/>
          <w:bCs/>
          <w:sz w:val="18"/>
          <w:szCs w:val="18"/>
        </w:rPr>
      </w:pPr>
      <w:r>
        <w:rPr>
          <w:rFonts w:asciiTheme="minorHAnsi" w:hAnsiTheme="minorHAnsi" w:cstheme="minorHAnsi"/>
          <w:b/>
          <w:bCs/>
          <w:sz w:val="18"/>
          <w:szCs w:val="18"/>
        </w:rPr>
        <w:br w:type="page"/>
      </w:r>
    </w:p>
    <w:p w14:paraId="46AB70A2" w14:textId="7E1CEE09" w:rsidR="0061589F" w:rsidRDefault="0061589F" w:rsidP="00604497">
      <w:pPr>
        <w:pStyle w:val="NormalWeb"/>
        <w:spacing w:before="960" w:beforeAutospacing="0" w:after="0" w:afterAutospacing="0"/>
        <w:rPr>
          <w:rFonts w:asciiTheme="minorHAnsi" w:hAnsiTheme="minorHAnsi" w:cstheme="minorHAnsi"/>
          <w:sz w:val="18"/>
          <w:szCs w:val="18"/>
        </w:rPr>
      </w:pPr>
      <w:r w:rsidRPr="0061589F">
        <w:rPr>
          <w:rFonts w:asciiTheme="minorHAnsi" w:hAnsiTheme="minorHAnsi" w:cstheme="minorHAnsi"/>
          <w:b/>
          <w:bCs/>
          <w:sz w:val="18"/>
          <w:szCs w:val="18"/>
        </w:rPr>
        <w:lastRenderedPageBreak/>
        <w:t>Tools and Resources</w:t>
      </w:r>
      <w:r>
        <w:rPr>
          <w:rFonts w:asciiTheme="minorHAnsi" w:hAnsiTheme="minorHAnsi" w:cstheme="minorHAnsi"/>
          <w:sz w:val="18"/>
          <w:szCs w:val="18"/>
        </w:rPr>
        <w:t>:</w:t>
      </w:r>
    </w:p>
    <w:p w14:paraId="401C5DD4" w14:textId="7D1998A0" w:rsidR="0061589F" w:rsidRDefault="00071AF5" w:rsidP="00234627">
      <w:pPr>
        <w:pStyle w:val="NormalWeb"/>
        <w:numPr>
          <w:ilvl w:val="0"/>
          <w:numId w:val="48"/>
        </w:numPr>
        <w:spacing w:before="120" w:beforeAutospacing="0" w:after="200" w:afterAutospacing="0"/>
        <w:ind w:left="360"/>
        <w:rPr>
          <w:rFonts w:asciiTheme="minorHAnsi" w:hAnsiTheme="minorHAnsi" w:cstheme="minorHAnsi"/>
          <w:sz w:val="18"/>
          <w:szCs w:val="18"/>
        </w:rPr>
      </w:pPr>
      <w:r>
        <w:rPr>
          <w:rFonts w:asciiTheme="minorHAnsi" w:hAnsiTheme="minorHAnsi" w:cstheme="minorHAnsi"/>
          <w:sz w:val="18"/>
          <w:szCs w:val="18"/>
        </w:rPr>
        <w:t>Centers for Disease Control and Prevention (</w:t>
      </w:r>
      <w:r w:rsidR="0061589F" w:rsidRPr="00C862B1">
        <w:rPr>
          <w:rFonts w:asciiTheme="minorHAnsi" w:hAnsiTheme="minorHAnsi" w:cstheme="minorHAnsi"/>
          <w:sz w:val="18"/>
          <w:szCs w:val="18"/>
        </w:rPr>
        <w:t>CDC</w:t>
      </w:r>
      <w:r>
        <w:rPr>
          <w:rFonts w:asciiTheme="minorHAnsi" w:hAnsiTheme="minorHAnsi" w:cstheme="minorHAnsi"/>
          <w:sz w:val="18"/>
          <w:szCs w:val="18"/>
        </w:rPr>
        <w:t>)</w:t>
      </w:r>
      <w:r w:rsidR="0061589F" w:rsidRPr="00C862B1">
        <w:rPr>
          <w:rFonts w:asciiTheme="minorHAnsi" w:hAnsiTheme="minorHAnsi" w:cstheme="minorHAnsi"/>
          <w:sz w:val="18"/>
          <w:szCs w:val="18"/>
        </w:rPr>
        <w:t xml:space="preserve">. What is Health Equity? </w:t>
      </w:r>
      <w:hyperlink r:id="rId14" w:history="1">
        <w:r w:rsidR="0061589F" w:rsidRPr="00C862B1">
          <w:rPr>
            <w:rStyle w:val="Hyperlink"/>
            <w:rFonts w:asciiTheme="minorHAnsi" w:hAnsiTheme="minorHAnsi" w:cstheme="minorHAnsi"/>
            <w:sz w:val="18"/>
            <w:szCs w:val="18"/>
          </w:rPr>
          <w:t>https://www.cdc.gov/healthequity/whatis/index.html</w:t>
        </w:r>
      </w:hyperlink>
    </w:p>
    <w:p w14:paraId="1851348A" w14:textId="08995334" w:rsidR="0061589F" w:rsidRPr="00C862B1" w:rsidRDefault="0061589F" w:rsidP="00234627">
      <w:pPr>
        <w:pStyle w:val="NormalWeb"/>
        <w:numPr>
          <w:ilvl w:val="0"/>
          <w:numId w:val="48"/>
        </w:numPr>
        <w:spacing w:before="120" w:beforeAutospacing="0" w:after="200" w:afterAutospacing="0"/>
        <w:ind w:left="360"/>
        <w:rPr>
          <w:rFonts w:asciiTheme="minorHAnsi" w:hAnsiTheme="minorHAnsi" w:cstheme="minorHAnsi"/>
          <w:sz w:val="18"/>
          <w:szCs w:val="18"/>
        </w:rPr>
      </w:pPr>
      <w:r w:rsidRPr="00C862B1">
        <w:rPr>
          <w:rFonts w:asciiTheme="minorHAnsi" w:hAnsiTheme="minorHAnsi" w:cstheme="minorHAnsi"/>
          <w:sz w:val="18"/>
          <w:szCs w:val="18"/>
        </w:rPr>
        <w:t xml:space="preserve">CHAMP Software. Social Needs vs. SDOH: What Is the Difference and How to Document Them at the Local Level. </w:t>
      </w:r>
      <w:hyperlink r:id="rId15" w:history="1">
        <w:r w:rsidRPr="00C862B1">
          <w:rPr>
            <w:rStyle w:val="Hyperlink"/>
            <w:rFonts w:asciiTheme="minorHAnsi" w:hAnsiTheme="minorHAnsi" w:cstheme="minorHAnsi"/>
            <w:sz w:val="18"/>
            <w:szCs w:val="18"/>
          </w:rPr>
          <w:t>https://www.champsoftware.com/2021/02/03/social-needs-vs-social-determinants-of-health-what-is-the-difference-and-how-to-document-them-at-the-local-level</w:t>
        </w:r>
      </w:hyperlink>
    </w:p>
    <w:p w14:paraId="59F7E977" w14:textId="578BBF1D" w:rsidR="0061589F" w:rsidRPr="00C862B1" w:rsidRDefault="00071AF5" w:rsidP="00234627">
      <w:pPr>
        <w:pStyle w:val="NormalWeb"/>
        <w:numPr>
          <w:ilvl w:val="0"/>
          <w:numId w:val="48"/>
        </w:numPr>
        <w:spacing w:before="120" w:beforeAutospacing="0" w:after="200" w:afterAutospacing="0"/>
        <w:ind w:left="360"/>
        <w:rPr>
          <w:rFonts w:asciiTheme="minorHAnsi" w:hAnsiTheme="minorHAnsi" w:cstheme="minorHAnsi"/>
          <w:sz w:val="18"/>
          <w:szCs w:val="18"/>
        </w:rPr>
      </w:pPr>
      <w:r>
        <w:rPr>
          <w:rFonts w:asciiTheme="minorHAnsi" w:hAnsiTheme="minorHAnsi" w:cstheme="minorHAnsi"/>
          <w:sz w:val="18"/>
          <w:szCs w:val="18"/>
        </w:rPr>
        <w:t>Centers for Medicare &amp; Medicaid Services (</w:t>
      </w:r>
      <w:r w:rsidR="0061589F" w:rsidRPr="00C862B1">
        <w:rPr>
          <w:rFonts w:asciiTheme="minorHAnsi" w:hAnsiTheme="minorHAnsi" w:cstheme="minorHAnsi"/>
          <w:sz w:val="18"/>
          <w:szCs w:val="18"/>
        </w:rPr>
        <w:t>CMS</w:t>
      </w:r>
      <w:r>
        <w:rPr>
          <w:rFonts w:asciiTheme="minorHAnsi" w:hAnsiTheme="minorHAnsi" w:cstheme="minorHAnsi"/>
          <w:sz w:val="18"/>
          <w:szCs w:val="18"/>
        </w:rPr>
        <w:t>). Screening</w:t>
      </w:r>
      <w:r w:rsidR="0061589F" w:rsidRPr="00C862B1">
        <w:rPr>
          <w:rFonts w:asciiTheme="minorHAnsi" w:hAnsiTheme="minorHAnsi" w:cstheme="minorHAnsi"/>
          <w:sz w:val="18"/>
          <w:szCs w:val="18"/>
        </w:rPr>
        <w:t xml:space="preserve"> tool (</w:t>
      </w:r>
      <w:r w:rsidR="0061589F" w:rsidRPr="00C862B1">
        <w:rPr>
          <w:rStyle w:val="Hyperlink"/>
          <w:rFonts w:asciiTheme="minorHAnsi" w:hAnsiTheme="minorHAnsi" w:cstheme="minorHAnsi"/>
          <w:sz w:val="18"/>
          <w:szCs w:val="18"/>
        </w:rPr>
        <w:t>innovation.cms.gov/files/worksheets/ahcm-screeningtool.pdf</w:t>
      </w:r>
      <w:r w:rsidR="0061589F" w:rsidRPr="00C862B1">
        <w:rPr>
          <w:rFonts w:asciiTheme="minorHAnsi" w:hAnsiTheme="minorHAnsi" w:cstheme="minorHAnsi"/>
          <w:sz w:val="18"/>
          <w:szCs w:val="18"/>
        </w:rPr>
        <w:t>)</w:t>
      </w:r>
    </w:p>
    <w:p w14:paraId="5EDAEF55" w14:textId="272FB179" w:rsidR="0061589F" w:rsidRDefault="0061589F" w:rsidP="00234627">
      <w:pPr>
        <w:pStyle w:val="NormalWeb"/>
        <w:numPr>
          <w:ilvl w:val="0"/>
          <w:numId w:val="48"/>
        </w:numPr>
        <w:spacing w:before="120" w:beforeAutospacing="0" w:after="200" w:afterAutospacing="0"/>
        <w:ind w:left="360"/>
        <w:rPr>
          <w:rStyle w:val="Hyperlink"/>
          <w:rFonts w:asciiTheme="minorHAnsi" w:hAnsiTheme="minorHAnsi" w:cstheme="minorHAnsi"/>
          <w:sz w:val="18"/>
          <w:szCs w:val="18"/>
        </w:rPr>
      </w:pPr>
      <w:r w:rsidRPr="00C862B1">
        <w:rPr>
          <w:rFonts w:asciiTheme="minorHAnsi" w:hAnsiTheme="minorHAnsi" w:cstheme="minorHAnsi"/>
          <w:sz w:val="18"/>
          <w:szCs w:val="18"/>
        </w:rPr>
        <w:t xml:space="preserve">CMS. CMS Framework for Health Equity 2022–2032. April 2022. </w:t>
      </w:r>
      <w:hyperlink r:id="rId16" w:history="1">
        <w:r w:rsidRPr="00C862B1">
          <w:rPr>
            <w:rStyle w:val="Hyperlink"/>
            <w:rFonts w:asciiTheme="minorHAnsi" w:hAnsiTheme="minorHAnsi" w:cstheme="minorHAnsi"/>
            <w:sz w:val="18"/>
            <w:szCs w:val="18"/>
          </w:rPr>
          <w:t>https://www.cms.gov/files/document/cms-framework-health-equity-2022.pdf</w:t>
        </w:r>
      </w:hyperlink>
    </w:p>
    <w:p w14:paraId="20480869" w14:textId="3912281B" w:rsidR="0061589F" w:rsidRDefault="0061589F" w:rsidP="00234627">
      <w:pPr>
        <w:pStyle w:val="NormalWeb"/>
        <w:numPr>
          <w:ilvl w:val="0"/>
          <w:numId w:val="48"/>
        </w:numPr>
        <w:spacing w:before="120" w:beforeAutospacing="0" w:after="200" w:afterAutospacing="0"/>
        <w:ind w:left="360"/>
        <w:rPr>
          <w:rFonts w:asciiTheme="minorHAnsi" w:hAnsiTheme="minorHAnsi" w:cstheme="minorHAnsi"/>
          <w:sz w:val="18"/>
          <w:szCs w:val="18"/>
        </w:rPr>
      </w:pPr>
      <w:r w:rsidRPr="00C862B1">
        <w:rPr>
          <w:rFonts w:asciiTheme="minorHAnsi" w:hAnsiTheme="minorHAnsi" w:cstheme="minorHAnsi"/>
          <w:sz w:val="18"/>
          <w:szCs w:val="18"/>
        </w:rPr>
        <w:t xml:space="preserve">CMS. FY2023 Final Rule IPPS/LTCH PPS Final Rule Overview for Hospital Quality Programs. </w:t>
      </w:r>
      <w:hyperlink r:id="rId17" w:history="1">
        <w:r w:rsidRPr="00C862B1">
          <w:rPr>
            <w:rStyle w:val="Hyperlink"/>
            <w:rFonts w:asciiTheme="minorHAnsi" w:hAnsiTheme="minorHAnsi" w:cstheme="minorHAnsi"/>
            <w:sz w:val="18"/>
            <w:szCs w:val="18"/>
          </w:rPr>
          <w:t>https://www.qualityreportingcenter.com/globalassets/iqr2022events/iqr9122/fy2023_ipps-final-rule-overview-for-hospital-quality-programs-_vfinal508.pdf</w:t>
        </w:r>
      </w:hyperlink>
      <w:r w:rsidRPr="00C862B1">
        <w:rPr>
          <w:rFonts w:asciiTheme="minorHAnsi" w:hAnsiTheme="minorHAnsi" w:cstheme="minorHAnsi"/>
          <w:sz w:val="18"/>
          <w:szCs w:val="18"/>
        </w:rPr>
        <w:t>.</w:t>
      </w:r>
    </w:p>
    <w:p w14:paraId="619FB2A2" w14:textId="216EF74E" w:rsidR="0061589F" w:rsidRPr="00C862B1" w:rsidRDefault="0061589F" w:rsidP="00234627">
      <w:pPr>
        <w:pStyle w:val="NormalWeb"/>
        <w:numPr>
          <w:ilvl w:val="0"/>
          <w:numId w:val="48"/>
        </w:numPr>
        <w:spacing w:before="120" w:beforeAutospacing="0" w:after="200" w:afterAutospacing="0"/>
        <w:ind w:left="360"/>
        <w:rPr>
          <w:rFonts w:asciiTheme="minorHAnsi" w:hAnsiTheme="minorHAnsi" w:cstheme="minorHAnsi"/>
          <w:sz w:val="18"/>
          <w:szCs w:val="18"/>
        </w:rPr>
      </w:pPr>
      <w:r w:rsidRPr="00C862B1">
        <w:rPr>
          <w:rFonts w:asciiTheme="minorHAnsi" w:hAnsiTheme="minorHAnsi" w:cstheme="minorHAnsi"/>
          <w:sz w:val="18"/>
          <w:szCs w:val="18"/>
        </w:rPr>
        <w:t xml:space="preserve">CMS. IQR Important Dates and Deadlines. October 2022. </w:t>
      </w:r>
      <w:hyperlink r:id="rId18" w:history="1">
        <w:r w:rsidRPr="00C862B1">
          <w:rPr>
            <w:rStyle w:val="Hyperlink"/>
            <w:rFonts w:asciiTheme="minorHAnsi" w:hAnsiTheme="minorHAnsi" w:cstheme="minorHAnsi"/>
            <w:sz w:val="18"/>
            <w:szCs w:val="18"/>
          </w:rPr>
          <w:t>https://qualitynet.cms.gov/files/633d7b34a90aef001784784b?filename=IQR_ImpDatesDdlns_Oct2022.pdf</w:t>
        </w:r>
      </w:hyperlink>
    </w:p>
    <w:p w14:paraId="755A427A" w14:textId="7737596F" w:rsidR="0061589F" w:rsidRPr="00C862B1" w:rsidRDefault="0061589F" w:rsidP="00234627">
      <w:pPr>
        <w:pStyle w:val="NormalWeb"/>
        <w:numPr>
          <w:ilvl w:val="0"/>
          <w:numId w:val="48"/>
        </w:numPr>
        <w:spacing w:before="120" w:beforeAutospacing="0" w:after="200" w:afterAutospacing="0"/>
        <w:ind w:left="360"/>
        <w:rPr>
          <w:rFonts w:asciiTheme="minorHAnsi" w:hAnsiTheme="minorHAnsi" w:cstheme="minorHAnsi"/>
          <w:sz w:val="18"/>
          <w:szCs w:val="18"/>
        </w:rPr>
      </w:pPr>
      <w:r w:rsidRPr="00C862B1">
        <w:rPr>
          <w:rFonts w:asciiTheme="minorHAnsi" w:hAnsiTheme="minorHAnsi" w:cstheme="minorHAnsi"/>
          <w:sz w:val="18"/>
          <w:szCs w:val="18"/>
        </w:rPr>
        <w:t xml:space="preserve">CMS. Hospital Commitment to Health Equity Structural Measures Specifications. </w:t>
      </w:r>
      <w:hyperlink r:id="rId19" w:history="1">
        <w:r w:rsidRPr="00C862B1">
          <w:rPr>
            <w:rStyle w:val="Hyperlink"/>
            <w:rFonts w:asciiTheme="minorHAnsi" w:hAnsiTheme="minorHAnsi" w:cstheme="minorHAnsi"/>
            <w:sz w:val="18"/>
            <w:szCs w:val="18"/>
          </w:rPr>
          <w:t>https://qualitynet.cms.gov/files/62629ee35e40610016f30140?filename=Hosp_Commit_HlthEqStrct_Meas.pdf</w:t>
        </w:r>
      </w:hyperlink>
    </w:p>
    <w:p w14:paraId="60951E1A" w14:textId="3D4D9DA9" w:rsidR="0061589F" w:rsidRPr="00C862B1" w:rsidRDefault="0061589F" w:rsidP="00234627">
      <w:pPr>
        <w:pStyle w:val="NormalWeb"/>
        <w:numPr>
          <w:ilvl w:val="0"/>
          <w:numId w:val="48"/>
        </w:numPr>
        <w:spacing w:before="120" w:beforeAutospacing="0" w:after="200" w:afterAutospacing="0"/>
        <w:ind w:left="360"/>
        <w:rPr>
          <w:rFonts w:asciiTheme="minorHAnsi" w:hAnsiTheme="minorHAnsi" w:cstheme="minorHAnsi"/>
          <w:sz w:val="18"/>
          <w:szCs w:val="18"/>
        </w:rPr>
      </w:pPr>
      <w:r w:rsidRPr="00C862B1">
        <w:rPr>
          <w:rFonts w:asciiTheme="minorHAnsi" w:hAnsiTheme="minorHAnsi" w:cstheme="minorHAnsi"/>
          <w:sz w:val="18"/>
          <w:szCs w:val="18"/>
        </w:rPr>
        <w:t>CMS. Screening for Social Drivers of Health Measure and the Screen Positive to Social Drivers of Health Measure.</w:t>
      </w:r>
      <w:r w:rsidR="00DD177F">
        <w:rPr>
          <w:rFonts w:asciiTheme="minorHAnsi" w:hAnsiTheme="minorHAnsi" w:cstheme="minorHAnsi"/>
          <w:sz w:val="18"/>
          <w:szCs w:val="18"/>
        </w:rPr>
        <w:t xml:space="preserve"> </w:t>
      </w:r>
      <w:hyperlink r:id="rId20" w:history="1">
        <w:r w:rsidR="00DD177F" w:rsidRPr="00E00B42">
          <w:rPr>
            <w:rStyle w:val="Hyperlink"/>
            <w:rFonts w:asciiTheme="minorHAnsi" w:hAnsiTheme="minorHAnsi" w:cstheme="minorHAnsi"/>
            <w:sz w:val="18"/>
            <w:szCs w:val="18"/>
          </w:rPr>
          <w:t>https://qualitynet.cms.gov/files/6269ba5b5e40610016f30237?filename=ScrnSocDrvrs_%20Scrn_Pos_Specs.pdf</w:t>
        </w:r>
      </w:hyperlink>
    </w:p>
    <w:p w14:paraId="22B53BEE" w14:textId="6B23CAD4" w:rsidR="0061589F" w:rsidRDefault="0061589F" w:rsidP="00234627">
      <w:pPr>
        <w:pStyle w:val="NormalWeb"/>
        <w:numPr>
          <w:ilvl w:val="0"/>
          <w:numId w:val="48"/>
        </w:numPr>
        <w:spacing w:before="120" w:beforeAutospacing="0" w:after="200" w:afterAutospacing="0"/>
        <w:ind w:left="360"/>
        <w:rPr>
          <w:rStyle w:val="Hyperlink"/>
          <w:rFonts w:asciiTheme="minorHAnsi" w:hAnsiTheme="minorHAnsi" w:cstheme="minorHAnsi"/>
          <w:sz w:val="18"/>
          <w:szCs w:val="18"/>
        </w:rPr>
      </w:pPr>
      <w:r w:rsidRPr="00C862B1">
        <w:rPr>
          <w:rFonts w:asciiTheme="minorHAnsi" w:hAnsiTheme="minorHAnsi" w:cstheme="minorHAnsi"/>
          <w:sz w:val="18"/>
          <w:szCs w:val="18"/>
        </w:rPr>
        <w:t xml:space="preserve">CMS Strategic Framework. </w:t>
      </w:r>
      <w:hyperlink r:id="rId21" w:history="1">
        <w:r w:rsidRPr="00C862B1">
          <w:rPr>
            <w:rStyle w:val="Hyperlink"/>
            <w:rFonts w:asciiTheme="minorHAnsi" w:hAnsiTheme="minorHAnsi" w:cstheme="minorHAnsi"/>
            <w:sz w:val="18"/>
            <w:szCs w:val="18"/>
          </w:rPr>
          <w:t>https://www.cms.gov/files/document/cms-strategic-framework-fact-sheet.pdf</w:t>
        </w:r>
      </w:hyperlink>
    </w:p>
    <w:p w14:paraId="7C178364" w14:textId="5D5EE056" w:rsidR="0061589F" w:rsidRPr="00C862B1" w:rsidRDefault="0061589F" w:rsidP="00234627">
      <w:pPr>
        <w:pStyle w:val="NormalWeb"/>
        <w:numPr>
          <w:ilvl w:val="0"/>
          <w:numId w:val="48"/>
        </w:numPr>
        <w:spacing w:before="120" w:beforeAutospacing="0" w:after="200" w:afterAutospacing="0"/>
        <w:ind w:left="360"/>
        <w:rPr>
          <w:rFonts w:asciiTheme="minorHAnsi" w:hAnsiTheme="minorHAnsi" w:cstheme="minorHAnsi"/>
          <w:sz w:val="18"/>
          <w:szCs w:val="18"/>
        </w:rPr>
      </w:pPr>
      <w:r w:rsidRPr="00C862B1">
        <w:rPr>
          <w:rFonts w:asciiTheme="minorHAnsi" w:hAnsiTheme="minorHAnsi" w:cstheme="minorHAnsi"/>
          <w:sz w:val="18"/>
          <w:szCs w:val="18"/>
        </w:rPr>
        <w:t xml:space="preserve">Encyclopedia.com. Stratification of Data. </w:t>
      </w:r>
      <w:hyperlink r:id="rId22" w:history="1">
        <w:r w:rsidRPr="00C862B1">
          <w:rPr>
            <w:rStyle w:val="Hyperlink"/>
            <w:rFonts w:asciiTheme="minorHAnsi" w:hAnsiTheme="minorHAnsi" w:cstheme="minorHAnsi"/>
            <w:sz w:val="18"/>
            <w:szCs w:val="18"/>
          </w:rPr>
          <w:t>www.encyclopedia.com/education/encyclopedias-almanacs-transcripts-and-maps/stratification-data</w:t>
        </w:r>
      </w:hyperlink>
    </w:p>
    <w:p w14:paraId="1DC8EBCF" w14:textId="4C43BAB7" w:rsidR="0061589F" w:rsidRPr="00C862B1" w:rsidRDefault="0061589F" w:rsidP="00234627">
      <w:pPr>
        <w:pStyle w:val="NormalWeb"/>
        <w:numPr>
          <w:ilvl w:val="0"/>
          <w:numId w:val="48"/>
        </w:numPr>
        <w:spacing w:before="120" w:beforeAutospacing="0" w:after="200" w:afterAutospacing="0"/>
        <w:ind w:left="360"/>
        <w:rPr>
          <w:rFonts w:asciiTheme="minorHAnsi" w:hAnsiTheme="minorHAnsi" w:cstheme="minorHAnsi"/>
          <w:sz w:val="18"/>
          <w:szCs w:val="18"/>
        </w:rPr>
      </w:pPr>
      <w:r w:rsidRPr="00C862B1">
        <w:rPr>
          <w:rFonts w:asciiTheme="minorHAnsi" w:hAnsiTheme="minorHAnsi" w:cstheme="minorHAnsi"/>
          <w:sz w:val="18"/>
          <w:szCs w:val="18"/>
        </w:rPr>
        <w:t xml:space="preserve">The Joint Commission. Prioritize, Plan and </w:t>
      </w:r>
      <w:proofErr w:type="gramStart"/>
      <w:r w:rsidRPr="00C862B1">
        <w:rPr>
          <w:rFonts w:asciiTheme="minorHAnsi" w:hAnsiTheme="minorHAnsi" w:cstheme="minorHAnsi"/>
          <w:sz w:val="18"/>
          <w:szCs w:val="18"/>
        </w:rPr>
        <w:t>Take Action</w:t>
      </w:r>
      <w:proofErr w:type="gramEnd"/>
      <w:r w:rsidRPr="00C862B1">
        <w:rPr>
          <w:rFonts w:asciiTheme="minorHAnsi" w:hAnsiTheme="minorHAnsi" w:cstheme="minorHAnsi"/>
          <w:sz w:val="18"/>
          <w:szCs w:val="18"/>
        </w:rPr>
        <w:t xml:space="preserve">. </w:t>
      </w:r>
      <w:hyperlink r:id="rId23" w:anchor="t=_StrategiesTab&amp;sort=relevancy" w:history="1">
        <w:r w:rsidRPr="00C862B1">
          <w:rPr>
            <w:rStyle w:val="Hyperlink"/>
            <w:rFonts w:asciiTheme="minorHAnsi" w:hAnsiTheme="minorHAnsi" w:cstheme="minorHAnsi"/>
            <w:sz w:val="18"/>
            <w:szCs w:val="18"/>
          </w:rPr>
          <w:t>www.jointcommission.org/our-priorities/health-care-equity/accreditation-standards-and-resource-center/prioritize-plan-and-take-action/#t=_StrategiesTab&amp;sort=relevancy</w:t>
        </w:r>
      </w:hyperlink>
    </w:p>
    <w:p w14:paraId="32377D37" w14:textId="44956725" w:rsidR="0061589F" w:rsidRDefault="0061589F" w:rsidP="00234627">
      <w:pPr>
        <w:pStyle w:val="NormalWeb"/>
        <w:numPr>
          <w:ilvl w:val="0"/>
          <w:numId w:val="48"/>
        </w:numPr>
        <w:spacing w:before="120" w:beforeAutospacing="0" w:after="200" w:afterAutospacing="0"/>
        <w:ind w:left="360"/>
        <w:rPr>
          <w:rStyle w:val="Hyperlink"/>
          <w:rFonts w:asciiTheme="minorHAnsi" w:hAnsiTheme="minorHAnsi" w:cstheme="minorHAnsi"/>
          <w:sz w:val="18"/>
          <w:szCs w:val="18"/>
        </w:rPr>
      </w:pPr>
      <w:r w:rsidRPr="00C862B1">
        <w:rPr>
          <w:rFonts w:asciiTheme="minorHAnsi" w:hAnsiTheme="minorHAnsi" w:cstheme="minorHAnsi"/>
          <w:sz w:val="18"/>
          <w:szCs w:val="18"/>
        </w:rPr>
        <w:t xml:space="preserve">HSAG </w:t>
      </w:r>
      <w:r w:rsidR="00D052B5">
        <w:rPr>
          <w:rFonts w:asciiTheme="minorHAnsi" w:hAnsiTheme="minorHAnsi" w:cstheme="minorHAnsi"/>
          <w:sz w:val="18"/>
          <w:szCs w:val="18"/>
        </w:rPr>
        <w:t>Hospital Quality Improvement Contractor (</w:t>
      </w:r>
      <w:r w:rsidRPr="00C862B1">
        <w:rPr>
          <w:rFonts w:asciiTheme="minorHAnsi" w:hAnsiTheme="minorHAnsi" w:cstheme="minorHAnsi"/>
          <w:sz w:val="18"/>
          <w:szCs w:val="18"/>
        </w:rPr>
        <w:t>HQIC</w:t>
      </w:r>
      <w:r w:rsidR="00D052B5">
        <w:rPr>
          <w:rFonts w:asciiTheme="minorHAnsi" w:hAnsiTheme="minorHAnsi" w:cstheme="minorHAnsi"/>
          <w:sz w:val="18"/>
          <w:szCs w:val="18"/>
        </w:rPr>
        <w:t>)</w:t>
      </w:r>
      <w:r w:rsidRPr="00C862B1">
        <w:rPr>
          <w:rFonts w:asciiTheme="minorHAnsi" w:hAnsiTheme="minorHAnsi" w:cstheme="minorHAnsi"/>
          <w:sz w:val="18"/>
          <w:szCs w:val="18"/>
        </w:rPr>
        <w:t xml:space="preserve">. Consider the Impact of Health Disparities. </w:t>
      </w:r>
      <w:hyperlink r:id="rId24" w:history="1">
        <w:r w:rsidRPr="00C862B1">
          <w:rPr>
            <w:rStyle w:val="Hyperlink"/>
            <w:rFonts w:asciiTheme="minorHAnsi" w:hAnsiTheme="minorHAnsi" w:cstheme="minorHAnsi"/>
            <w:sz w:val="18"/>
            <w:szCs w:val="18"/>
          </w:rPr>
          <w:t>https://www.hsag.com/globalassets/hqic/hqic-healthequity-bizcase.pdf</w:t>
        </w:r>
      </w:hyperlink>
    </w:p>
    <w:p w14:paraId="18E71DFB" w14:textId="2E068C5A" w:rsidR="0061589F" w:rsidRDefault="0061589F" w:rsidP="00234627">
      <w:pPr>
        <w:pStyle w:val="NormalWeb"/>
        <w:numPr>
          <w:ilvl w:val="0"/>
          <w:numId w:val="48"/>
        </w:numPr>
        <w:spacing w:before="120" w:beforeAutospacing="0" w:after="200" w:afterAutospacing="0"/>
        <w:ind w:left="360"/>
        <w:rPr>
          <w:rStyle w:val="Hyperlink"/>
          <w:rFonts w:asciiTheme="minorHAnsi" w:hAnsiTheme="minorHAnsi" w:cstheme="minorHAnsi"/>
          <w:sz w:val="18"/>
          <w:szCs w:val="18"/>
        </w:rPr>
      </w:pPr>
      <w:r w:rsidRPr="00C862B1">
        <w:rPr>
          <w:rFonts w:asciiTheme="minorHAnsi" w:hAnsiTheme="minorHAnsi" w:cstheme="minorHAnsi"/>
          <w:sz w:val="18"/>
          <w:szCs w:val="18"/>
        </w:rPr>
        <w:t xml:space="preserve">HSAG HQIC. Health Equity Organizational Assessment. </w:t>
      </w:r>
      <w:hyperlink r:id="rId25" w:history="1">
        <w:r w:rsidRPr="00C862B1">
          <w:rPr>
            <w:rStyle w:val="Hyperlink"/>
            <w:rFonts w:asciiTheme="minorHAnsi" w:hAnsiTheme="minorHAnsi" w:cstheme="minorHAnsi"/>
            <w:sz w:val="18"/>
            <w:szCs w:val="18"/>
          </w:rPr>
          <w:t>https://www.hsag.com/globalassets/hqic/hqic_healthequityorgassessment.pdf</w:t>
        </w:r>
      </w:hyperlink>
    </w:p>
    <w:p w14:paraId="53585B70" w14:textId="69E9E003" w:rsidR="0061589F" w:rsidRPr="00C862B1" w:rsidRDefault="0061589F" w:rsidP="00234627">
      <w:pPr>
        <w:pStyle w:val="NormalWeb"/>
        <w:numPr>
          <w:ilvl w:val="0"/>
          <w:numId w:val="48"/>
        </w:numPr>
        <w:spacing w:before="120" w:beforeAutospacing="0" w:after="200" w:afterAutospacing="0"/>
        <w:ind w:left="360"/>
        <w:rPr>
          <w:rFonts w:asciiTheme="minorHAnsi" w:hAnsiTheme="minorHAnsi" w:cstheme="minorHAnsi"/>
          <w:sz w:val="18"/>
          <w:szCs w:val="18"/>
        </w:rPr>
      </w:pPr>
      <w:r w:rsidRPr="00C862B1">
        <w:rPr>
          <w:rFonts w:asciiTheme="minorHAnsi" w:hAnsiTheme="minorHAnsi" w:cstheme="minorHAnsi"/>
          <w:sz w:val="18"/>
          <w:szCs w:val="18"/>
        </w:rPr>
        <w:t xml:space="preserve">HSAG HQIC. Health Equity Quickinar Series. </w:t>
      </w:r>
      <w:hyperlink r:id="rId26" w:history="1">
        <w:r w:rsidRPr="00C862B1">
          <w:rPr>
            <w:rStyle w:val="Hyperlink"/>
            <w:rFonts w:asciiTheme="minorHAnsi" w:hAnsiTheme="minorHAnsi" w:cstheme="minorHAnsi"/>
            <w:sz w:val="18"/>
            <w:szCs w:val="18"/>
          </w:rPr>
          <w:t>https://www.hsag.com/en/hqic/health-equity-quickinar-series/</w:t>
        </w:r>
      </w:hyperlink>
    </w:p>
    <w:p w14:paraId="7575F54E" w14:textId="3787A5A1" w:rsidR="0061589F" w:rsidRPr="00C862B1" w:rsidRDefault="0061589F" w:rsidP="00234627">
      <w:pPr>
        <w:pStyle w:val="NormalWeb"/>
        <w:numPr>
          <w:ilvl w:val="0"/>
          <w:numId w:val="48"/>
        </w:numPr>
        <w:spacing w:before="120" w:beforeAutospacing="0" w:after="200" w:afterAutospacing="0"/>
        <w:ind w:left="360"/>
        <w:rPr>
          <w:rFonts w:asciiTheme="minorHAnsi" w:hAnsiTheme="minorHAnsi" w:cstheme="minorHAnsi"/>
          <w:sz w:val="18"/>
          <w:szCs w:val="18"/>
        </w:rPr>
      </w:pPr>
      <w:r w:rsidRPr="00C862B1">
        <w:rPr>
          <w:rFonts w:asciiTheme="minorHAnsi" w:hAnsiTheme="minorHAnsi" w:cstheme="minorHAnsi"/>
          <w:sz w:val="18"/>
          <w:szCs w:val="18"/>
        </w:rPr>
        <w:t xml:space="preserve">HSAG HQIC. Impacting Social Determinants of Health That Affect Your Patients. </w:t>
      </w:r>
      <w:hyperlink r:id="rId27" w:history="1">
        <w:r w:rsidRPr="00C862B1">
          <w:rPr>
            <w:rStyle w:val="Hyperlink"/>
            <w:rFonts w:asciiTheme="minorHAnsi" w:hAnsiTheme="minorHAnsi" w:cstheme="minorHAnsi"/>
            <w:sz w:val="18"/>
            <w:szCs w:val="18"/>
          </w:rPr>
          <w:t>https://www.hsag.com/globalassets/hqic/hqic_sdoh_toolkit_508.pdf</w:t>
        </w:r>
      </w:hyperlink>
    </w:p>
    <w:p w14:paraId="69E92709" w14:textId="468C21DF" w:rsidR="0061589F" w:rsidRDefault="0061589F" w:rsidP="00234627">
      <w:pPr>
        <w:pStyle w:val="NormalWeb"/>
        <w:numPr>
          <w:ilvl w:val="0"/>
          <w:numId w:val="48"/>
        </w:numPr>
        <w:spacing w:before="120" w:beforeAutospacing="0" w:after="200" w:afterAutospacing="0"/>
        <w:ind w:left="360"/>
        <w:rPr>
          <w:rStyle w:val="Hyperlink"/>
          <w:rFonts w:asciiTheme="minorHAnsi" w:hAnsiTheme="minorHAnsi" w:cstheme="minorHAnsi"/>
          <w:sz w:val="18"/>
          <w:szCs w:val="18"/>
        </w:rPr>
      </w:pPr>
      <w:r w:rsidRPr="00C862B1">
        <w:rPr>
          <w:rFonts w:asciiTheme="minorHAnsi" w:hAnsiTheme="minorHAnsi" w:cstheme="minorHAnsi"/>
          <w:sz w:val="18"/>
          <w:szCs w:val="18"/>
        </w:rPr>
        <w:t xml:space="preserve">HSAG HQIC. Quality and Safety Series: SMART Goals. </w:t>
      </w:r>
      <w:hyperlink r:id="rId28" w:history="1">
        <w:r w:rsidRPr="00C862B1">
          <w:rPr>
            <w:rStyle w:val="Hyperlink"/>
            <w:rFonts w:asciiTheme="minorHAnsi" w:hAnsiTheme="minorHAnsi" w:cstheme="minorHAnsi"/>
            <w:sz w:val="18"/>
            <w:szCs w:val="18"/>
          </w:rPr>
          <w:t>www.hsag.com/globalassets/hqic/qualityseriessmartgoals.pdf</w:t>
        </w:r>
      </w:hyperlink>
    </w:p>
    <w:p w14:paraId="4950AA58" w14:textId="191AE31E" w:rsidR="0061589F" w:rsidRDefault="0061589F" w:rsidP="00234627">
      <w:pPr>
        <w:pStyle w:val="NormalWeb"/>
        <w:numPr>
          <w:ilvl w:val="0"/>
          <w:numId w:val="48"/>
        </w:numPr>
        <w:spacing w:before="120" w:beforeAutospacing="0" w:after="200" w:afterAutospacing="0"/>
        <w:ind w:left="360"/>
        <w:rPr>
          <w:rFonts w:asciiTheme="minorHAnsi" w:hAnsiTheme="minorHAnsi" w:cstheme="minorHAnsi"/>
          <w:sz w:val="18"/>
          <w:szCs w:val="18"/>
        </w:rPr>
      </w:pPr>
      <w:r w:rsidRPr="00C862B1">
        <w:rPr>
          <w:rFonts w:asciiTheme="minorHAnsi" w:hAnsiTheme="minorHAnsi" w:cstheme="minorHAnsi"/>
          <w:sz w:val="18"/>
          <w:szCs w:val="18"/>
        </w:rPr>
        <w:t xml:space="preserve">HSAG HQIC. The Roadmap to Success. </w:t>
      </w:r>
      <w:hyperlink r:id="rId29" w:history="1">
        <w:r w:rsidRPr="00C862B1">
          <w:rPr>
            <w:rStyle w:val="Hyperlink"/>
            <w:rFonts w:asciiTheme="minorHAnsi" w:hAnsiTheme="minorHAnsi" w:cstheme="minorHAnsi"/>
            <w:sz w:val="18"/>
            <w:szCs w:val="18"/>
          </w:rPr>
          <w:t>https://www.hsag.com/globalassets/hqic/hsaghqic_heoaroadmap_final.pdf</w:t>
        </w:r>
      </w:hyperlink>
    </w:p>
    <w:p w14:paraId="0CA186E1" w14:textId="51C60453" w:rsidR="0061589F" w:rsidRPr="00C862B1" w:rsidRDefault="0061589F" w:rsidP="00234627">
      <w:pPr>
        <w:pStyle w:val="NormalWeb"/>
        <w:numPr>
          <w:ilvl w:val="0"/>
          <w:numId w:val="48"/>
        </w:numPr>
        <w:spacing w:before="120" w:beforeAutospacing="0" w:after="200" w:afterAutospacing="0"/>
        <w:ind w:left="360"/>
        <w:rPr>
          <w:rFonts w:asciiTheme="minorHAnsi" w:hAnsiTheme="minorHAnsi" w:cstheme="minorHAnsi"/>
          <w:sz w:val="18"/>
          <w:szCs w:val="18"/>
        </w:rPr>
      </w:pPr>
      <w:r w:rsidRPr="00C862B1">
        <w:rPr>
          <w:rFonts w:asciiTheme="minorHAnsi" w:hAnsiTheme="minorHAnsi" w:cstheme="minorHAnsi"/>
          <w:sz w:val="18"/>
          <w:szCs w:val="18"/>
        </w:rPr>
        <w:t>HSAG Social Work Assessment</w:t>
      </w:r>
      <w:r w:rsidR="00071AF5">
        <w:rPr>
          <w:rFonts w:asciiTheme="minorHAnsi" w:hAnsiTheme="minorHAnsi" w:cstheme="minorHAnsi"/>
          <w:sz w:val="18"/>
          <w:szCs w:val="18"/>
        </w:rPr>
        <w:t>.</w:t>
      </w:r>
      <w:r w:rsidRPr="00C862B1">
        <w:rPr>
          <w:rFonts w:asciiTheme="minorHAnsi" w:hAnsiTheme="minorHAnsi" w:cstheme="minorHAnsi"/>
          <w:sz w:val="18"/>
          <w:szCs w:val="18"/>
        </w:rPr>
        <w:t xml:space="preserve"> </w:t>
      </w:r>
      <w:hyperlink r:id="rId30" w:history="1">
        <w:r w:rsidR="00071AF5" w:rsidRPr="00855400">
          <w:rPr>
            <w:rStyle w:val="Hyperlink"/>
            <w:rFonts w:asciiTheme="minorHAnsi" w:hAnsiTheme="minorHAnsi" w:cstheme="minorHAnsi"/>
            <w:sz w:val="18"/>
            <w:szCs w:val="18"/>
          </w:rPr>
          <w:t>www.hsag.com/globalassets/hqic/hqic_socialworkassessment.pdf</w:t>
        </w:r>
      </w:hyperlink>
    </w:p>
    <w:p w14:paraId="7A0BB7F8" w14:textId="34A0D512" w:rsidR="0061589F" w:rsidRPr="00C862B1" w:rsidRDefault="0061589F" w:rsidP="00234627">
      <w:pPr>
        <w:pStyle w:val="NormalWeb"/>
        <w:numPr>
          <w:ilvl w:val="0"/>
          <w:numId w:val="48"/>
        </w:numPr>
        <w:spacing w:before="120" w:beforeAutospacing="0" w:after="200" w:afterAutospacing="0"/>
        <w:ind w:left="360"/>
        <w:rPr>
          <w:rFonts w:asciiTheme="minorHAnsi" w:hAnsiTheme="minorHAnsi" w:cstheme="minorHAnsi"/>
          <w:sz w:val="18"/>
          <w:szCs w:val="18"/>
        </w:rPr>
      </w:pPr>
      <w:r w:rsidRPr="00C862B1">
        <w:rPr>
          <w:rFonts w:asciiTheme="minorHAnsi" w:hAnsiTheme="minorHAnsi" w:cstheme="minorHAnsi"/>
          <w:sz w:val="18"/>
          <w:szCs w:val="18"/>
        </w:rPr>
        <w:t xml:space="preserve">HSAG HQIC. Why Collect </w:t>
      </w:r>
      <w:proofErr w:type="spellStart"/>
      <w:r w:rsidRPr="00C862B1">
        <w:rPr>
          <w:rFonts w:asciiTheme="minorHAnsi" w:hAnsiTheme="minorHAnsi" w:cstheme="minorHAnsi"/>
          <w:sz w:val="18"/>
          <w:szCs w:val="18"/>
        </w:rPr>
        <w:t>REaL</w:t>
      </w:r>
      <w:proofErr w:type="spellEnd"/>
      <w:r w:rsidRPr="00C862B1">
        <w:rPr>
          <w:rFonts w:asciiTheme="minorHAnsi" w:hAnsiTheme="minorHAnsi" w:cstheme="minorHAnsi"/>
          <w:sz w:val="18"/>
          <w:szCs w:val="18"/>
        </w:rPr>
        <w:t xml:space="preserve"> Data? Patient Handout. </w:t>
      </w:r>
      <w:hyperlink r:id="rId31" w:history="1">
        <w:r w:rsidRPr="00C862B1">
          <w:rPr>
            <w:rStyle w:val="Hyperlink"/>
            <w:rFonts w:asciiTheme="minorHAnsi" w:hAnsiTheme="minorHAnsi" w:cstheme="minorHAnsi"/>
            <w:sz w:val="18"/>
            <w:szCs w:val="18"/>
          </w:rPr>
          <w:t>www.hsag.com/hqic/tools-resources/pfe-health-equity</w:t>
        </w:r>
      </w:hyperlink>
    </w:p>
    <w:p w14:paraId="3522985B" w14:textId="34E15261" w:rsidR="0061589F" w:rsidRDefault="0061589F" w:rsidP="00234627">
      <w:pPr>
        <w:pStyle w:val="NormalWeb"/>
        <w:numPr>
          <w:ilvl w:val="0"/>
          <w:numId w:val="48"/>
        </w:numPr>
        <w:spacing w:before="120" w:beforeAutospacing="0" w:after="200" w:afterAutospacing="0"/>
        <w:ind w:left="360"/>
        <w:rPr>
          <w:rStyle w:val="Hyperlink"/>
          <w:rFonts w:asciiTheme="minorHAnsi" w:hAnsiTheme="minorHAnsi" w:cstheme="minorHAnsi"/>
          <w:sz w:val="18"/>
          <w:szCs w:val="18"/>
        </w:rPr>
      </w:pPr>
      <w:r w:rsidRPr="00C862B1">
        <w:rPr>
          <w:rFonts w:asciiTheme="minorHAnsi" w:hAnsiTheme="minorHAnsi" w:cstheme="minorHAnsi"/>
          <w:sz w:val="18"/>
          <w:szCs w:val="18"/>
        </w:rPr>
        <w:lastRenderedPageBreak/>
        <w:t xml:space="preserve">OASH. Economic Stability. </w:t>
      </w:r>
      <w:hyperlink r:id="rId32" w:history="1">
        <w:r w:rsidR="00DD177F" w:rsidRPr="00E00B42">
          <w:rPr>
            <w:rStyle w:val="Hyperlink"/>
            <w:rFonts w:asciiTheme="minorHAnsi" w:hAnsiTheme="minorHAnsi" w:cstheme="minorHAnsi"/>
            <w:sz w:val="18"/>
            <w:szCs w:val="18"/>
          </w:rPr>
          <w:t>https://health.gov/healthypeople/objectives-and-data/browse-objectives/economic-stability</w:t>
        </w:r>
      </w:hyperlink>
    </w:p>
    <w:p w14:paraId="2D0DA9A5" w14:textId="43924560" w:rsidR="0061589F" w:rsidRDefault="0061589F" w:rsidP="00234627">
      <w:pPr>
        <w:pStyle w:val="NormalWeb"/>
        <w:numPr>
          <w:ilvl w:val="0"/>
          <w:numId w:val="48"/>
        </w:numPr>
        <w:spacing w:before="120" w:beforeAutospacing="0" w:after="200" w:afterAutospacing="0"/>
        <w:ind w:left="360"/>
        <w:rPr>
          <w:rFonts w:asciiTheme="minorHAnsi" w:hAnsiTheme="minorHAnsi" w:cstheme="minorHAnsi"/>
          <w:sz w:val="18"/>
          <w:szCs w:val="18"/>
        </w:rPr>
      </w:pPr>
      <w:r w:rsidRPr="00C862B1">
        <w:rPr>
          <w:rFonts w:asciiTheme="minorHAnsi" w:hAnsiTheme="minorHAnsi" w:cstheme="minorHAnsi"/>
          <w:sz w:val="18"/>
          <w:szCs w:val="18"/>
        </w:rPr>
        <w:t xml:space="preserve">PRAPARE tool </w:t>
      </w:r>
      <w:r w:rsidRPr="00C862B1">
        <w:rPr>
          <w:rStyle w:val="Hyperlink"/>
          <w:rFonts w:asciiTheme="minorHAnsi" w:hAnsiTheme="minorHAnsi" w:cstheme="minorHAnsi"/>
          <w:sz w:val="18"/>
          <w:szCs w:val="18"/>
        </w:rPr>
        <w:t>prapare.org</w:t>
      </w:r>
    </w:p>
    <w:p w14:paraId="70B9B25A" w14:textId="4B21D56F" w:rsidR="009F4333" w:rsidRPr="00C862B1" w:rsidRDefault="00AB4EB8" w:rsidP="00234627">
      <w:pPr>
        <w:pStyle w:val="NormalWeb"/>
        <w:numPr>
          <w:ilvl w:val="0"/>
          <w:numId w:val="48"/>
        </w:numPr>
        <w:spacing w:before="120" w:beforeAutospacing="0" w:after="200" w:afterAutospacing="0"/>
        <w:ind w:left="360"/>
        <w:rPr>
          <w:rFonts w:asciiTheme="minorHAnsi" w:hAnsiTheme="minorHAnsi" w:cstheme="minorHAnsi"/>
          <w:sz w:val="18"/>
          <w:szCs w:val="18"/>
        </w:rPr>
      </w:pPr>
      <w:r w:rsidRPr="00C862B1">
        <w:rPr>
          <w:rFonts w:asciiTheme="minorHAnsi" w:hAnsiTheme="minorHAnsi" w:cstheme="minorHAnsi"/>
          <w:sz w:val="18"/>
          <w:szCs w:val="18"/>
        </w:rPr>
        <w:t xml:space="preserve">QualityNet SDOH FAQs. </w:t>
      </w:r>
      <w:hyperlink r:id="rId33" w:history="1">
        <w:r w:rsidRPr="00C862B1">
          <w:rPr>
            <w:rStyle w:val="Hyperlink"/>
            <w:rFonts w:asciiTheme="minorHAnsi" w:hAnsiTheme="minorHAnsi" w:cstheme="minorHAnsi"/>
            <w:sz w:val="18"/>
            <w:szCs w:val="18"/>
          </w:rPr>
          <w:t>https://qualitynet.cms.gov/files/643473d9a484cd0017883d92?filename=SDOH_Measure_FAQs_April2023.pdf</w:t>
        </w:r>
      </w:hyperlink>
    </w:p>
    <w:p w14:paraId="20DA36DC" w14:textId="6C05E6E7" w:rsidR="0061589F" w:rsidRPr="00C862B1" w:rsidRDefault="0061589F" w:rsidP="00234627">
      <w:pPr>
        <w:pStyle w:val="NormalWeb"/>
        <w:numPr>
          <w:ilvl w:val="0"/>
          <w:numId w:val="48"/>
        </w:numPr>
        <w:spacing w:before="120" w:beforeAutospacing="0" w:after="200" w:afterAutospacing="0"/>
        <w:ind w:left="360"/>
        <w:rPr>
          <w:rFonts w:asciiTheme="minorHAnsi" w:hAnsiTheme="minorHAnsi" w:cstheme="minorHAnsi"/>
          <w:sz w:val="18"/>
          <w:szCs w:val="18"/>
        </w:rPr>
      </w:pPr>
      <w:r w:rsidRPr="00C862B1">
        <w:rPr>
          <w:rFonts w:asciiTheme="minorHAnsi" w:hAnsiTheme="minorHAnsi" w:cstheme="minorHAnsi"/>
          <w:sz w:val="18"/>
          <w:szCs w:val="18"/>
        </w:rPr>
        <w:t xml:space="preserve">Screening tool comparison </w:t>
      </w:r>
      <w:r w:rsidRPr="00C862B1">
        <w:rPr>
          <w:rStyle w:val="Hyperlink"/>
          <w:rFonts w:asciiTheme="minorHAnsi" w:hAnsiTheme="minorHAnsi" w:cstheme="minorHAnsi"/>
          <w:sz w:val="18"/>
          <w:szCs w:val="18"/>
        </w:rPr>
        <w:t>sirenetwork.ucsf.edu/tools-resources/resources/screening-tools-</w:t>
      </w:r>
      <w:r w:rsidRPr="00071AF5">
        <w:rPr>
          <w:rStyle w:val="Hyperlink"/>
          <w:rFonts w:asciiTheme="minorHAnsi" w:hAnsiTheme="minorHAnsi" w:cstheme="minorHAnsi"/>
          <w:sz w:val="18"/>
          <w:szCs w:val="18"/>
        </w:rPr>
        <w:t>comparison</w:t>
      </w:r>
    </w:p>
    <w:p w14:paraId="6FD77806" w14:textId="4ECEFAA3" w:rsidR="009F4333" w:rsidRPr="00C862B1" w:rsidRDefault="009F4333" w:rsidP="00234627">
      <w:pPr>
        <w:pStyle w:val="NormalWeb"/>
        <w:numPr>
          <w:ilvl w:val="0"/>
          <w:numId w:val="48"/>
        </w:numPr>
        <w:spacing w:before="120" w:beforeAutospacing="0" w:after="200" w:afterAutospacing="0"/>
        <w:ind w:left="360"/>
        <w:rPr>
          <w:rFonts w:asciiTheme="minorHAnsi" w:hAnsiTheme="minorHAnsi" w:cstheme="minorHAnsi"/>
          <w:sz w:val="18"/>
          <w:szCs w:val="18"/>
        </w:rPr>
      </w:pPr>
      <w:r w:rsidRPr="00C862B1">
        <w:rPr>
          <w:rFonts w:asciiTheme="minorHAnsi" w:hAnsiTheme="minorHAnsi" w:cstheme="minorHAnsi"/>
          <w:sz w:val="18"/>
          <w:szCs w:val="18"/>
        </w:rPr>
        <w:t xml:space="preserve">U.S. Dept. of Health and Human Services (HHS). Office of Disease Prevention and Health Promotion (OASH). SDOH. </w:t>
      </w:r>
      <w:hyperlink r:id="rId34" w:history="1">
        <w:r w:rsidRPr="00C862B1">
          <w:rPr>
            <w:rStyle w:val="Hyperlink"/>
            <w:rFonts w:asciiTheme="minorHAnsi" w:hAnsiTheme="minorHAnsi" w:cstheme="minorHAnsi"/>
            <w:sz w:val="18"/>
            <w:szCs w:val="18"/>
          </w:rPr>
          <w:t>https://health.gov/healthypeople/priority-areas/social-determinants-health</w:t>
        </w:r>
      </w:hyperlink>
    </w:p>
    <w:p w14:paraId="083313FA" w14:textId="3978151E" w:rsidR="0061589F" w:rsidRPr="00C862B1" w:rsidRDefault="0061589F" w:rsidP="00234627">
      <w:pPr>
        <w:pStyle w:val="NormalWeb"/>
        <w:numPr>
          <w:ilvl w:val="0"/>
          <w:numId w:val="48"/>
        </w:numPr>
        <w:spacing w:before="120" w:beforeAutospacing="0" w:after="200" w:afterAutospacing="0"/>
        <w:ind w:left="360"/>
        <w:rPr>
          <w:rFonts w:asciiTheme="minorHAnsi" w:hAnsiTheme="minorHAnsi" w:cstheme="minorHAnsi"/>
          <w:sz w:val="18"/>
          <w:szCs w:val="18"/>
        </w:rPr>
      </w:pPr>
      <w:r w:rsidRPr="00C862B1">
        <w:rPr>
          <w:rFonts w:asciiTheme="minorHAnsi" w:hAnsiTheme="minorHAnsi" w:cstheme="minorHAnsi"/>
          <w:sz w:val="18"/>
          <w:szCs w:val="18"/>
        </w:rPr>
        <w:t xml:space="preserve">World Health Organization. SDOH. </w:t>
      </w:r>
      <w:hyperlink r:id="rId35" w:anchor="tab=tab_1" w:history="1">
        <w:r w:rsidRPr="00C862B1">
          <w:rPr>
            <w:rStyle w:val="Hyperlink"/>
            <w:rFonts w:asciiTheme="minorHAnsi" w:hAnsiTheme="minorHAnsi" w:cstheme="minorHAnsi"/>
            <w:sz w:val="18"/>
            <w:szCs w:val="18"/>
          </w:rPr>
          <w:t>https://www.who.int/health-topics/social-determinants-of-health#tab=tab_1</w:t>
        </w:r>
      </w:hyperlink>
    </w:p>
    <w:p w14:paraId="52F85584" w14:textId="296B7BFE" w:rsidR="0061589F" w:rsidRDefault="0061589F" w:rsidP="00DD177F">
      <w:pPr>
        <w:pStyle w:val="NormalWeb"/>
        <w:spacing w:before="600" w:beforeAutospacing="0" w:after="240" w:afterAutospacing="0"/>
        <w:rPr>
          <w:rFonts w:asciiTheme="minorHAnsi" w:hAnsiTheme="minorHAnsi" w:cstheme="minorHAnsi"/>
          <w:sz w:val="18"/>
          <w:szCs w:val="18"/>
        </w:rPr>
      </w:pPr>
      <w:r w:rsidRPr="0061589F">
        <w:rPr>
          <w:rFonts w:asciiTheme="minorHAnsi" w:hAnsiTheme="minorHAnsi" w:cstheme="minorHAnsi"/>
          <w:b/>
          <w:bCs/>
          <w:sz w:val="18"/>
          <w:szCs w:val="18"/>
        </w:rPr>
        <w:t>References</w:t>
      </w:r>
      <w:r>
        <w:rPr>
          <w:rFonts w:asciiTheme="minorHAnsi" w:hAnsiTheme="minorHAnsi" w:cstheme="minorHAnsi"/>
          <w:sz w:val="18"/>
          <w:szCs w:val="18"/>
        </w:rPr>
        <w:t xml:space="preserve">: </w:t>
      </w:r>
    </w:p>
    <w:p w14:paraId="3682C575" w14:textId="757217C7" w:rsidR="0061589F" w:rsidRPr="00234627" w:rsidRDefault="009F4333" w:rsidP="00234627">
      <w:pPr>
        <w:pStyle w:val="NormalWeb"/>
        <w:numPr>
          <w:ilvl w:val="0"/>
          <w:numId w:val="49"/>
        </w:numPr>
        <w:spacing w:before="120" w:beforeAutospacing="0" w:after="200" w:afterAutospacing="0"/>
        <w:ind w:left="360"/>
        <w:rPr>
          <w:rFonts w:asciiTheme="minorHAnsi" w:hAnsiTheme="minorHAnsi" w:cstheme="minorHAnsi"/>
          <w:sz w:val="18"/>
          <w:szCs w:val="18"/>
        </w:rPr>
      </w:pPr>
      <w:proofErr w:type="spellStart"/>
      <w:r w:rsidRPr="00234627">
        <w:rPr>
          <w:rFonts w:asciiTheme="minorHAnsi" w:hAnsiTheme="minorHAnsi" w:cstheme="minorHAnsi"/>
          <w:sz w:val="18"/>
          <w:szCs w:val="18"/>
        </w:rPr>
        <w:t>deBeaumont</w:t>
      </w:r>
      <w:proofErr w:type="spellEnd"/>
      <w:r w:rsidRPr="00234627">
        <w:rPr>
          <w:rFonts w:asciiTheme="minorHAnsi" w:hAnsiTheme="minorHAnsi" w:cstheme="minorHAnsi"/>
          <w:sz w:val="18"/>
          <w:szCs w:val="18"/>
        </w:rPr>
        <w:t xml:space="preserve">. Health Affairs: Meeting Individual Social Needs Falls Short of Addressing SDOH. Available at </w:t>
      </w:r>
      <w:hyperlink r:id="rId36" w:history="1">
        <w:r w:rsidRPr="00234627">
          <w:rPr>
            <w:rStyle w:val="Hyperlink"/>
            <w:rFonts w:asciiTheme="minorHAnsi" w:hAnsiTheme="minorHAnsi" w:cstheme="minorHAnsi"/>
            <w:sz w:val="18"/>
            <w:szCs w:val="18"/>
          </w:rPr>
          <w:t>https://debeaumont.org/news/2019/meeting-individual-social-needs-falls-short-of-addressing-social-determinants-of-health</w:t>
        </w:r>
      </w:hyperlink>
    </w:p>
    <w:p w14:paraId="5D23EF06" w14:textId="350721F5" w:rsidR="009F4333" w:rsidRPr="00234627" w:rsidRDefault="009F4333" w:rsidP="00234627">
      <w:pPr>
        <w:pStyle w:val="NormalWeb"/>
        <w:numPr>
          <w:ilvl w:val="0"/>
          <w:numId w:val="49"/>
        </w:numPr>
        <w:spacing w:before="120" w:beforeAutospacing="0" w:after="200" w:afterAutospacing="0"/>
        <w:ind w:left="360"/>
        <w:rPr>
          <w:rFonts w:asciiTheme="minorHAnsi" w:hAnsiTheme="minorHAnsi" w:cstheme="minorHAnsi"/>
          <w:sz w:val="18"/>
          <w:szCs w:val="18"/>
        </w:rPr>
      </w:pPr>
      <w:r w:rsidRPr="00234627">
        <w:rPr>
          <w:rFonts w:asciiTheme="minorHAnsi" w:hAnsiTheme="minorHAnsi" w:cstheme="minorHAnsi"/>
          <w:sz w:val="18"/>
          <w:szCs w:val="18"/>
        </w:rPr>
        <w:t xml:space="preserve">Heath S. Health Payer Intelligence </w:t>
      </w:r>
      <w:proofErr w:type="spellStart"/>
      <w:r w:rsidRPr="00234627">
        <w:rPr>
          <w:rFonts w:asciiTheme="minorHAnsi" w:hAnsiTheme="minorHAnsi" w:cstheme="minorHAnsi"/>
          <w:sz w:val="18"/>
          <w:szCs w:val="18"/>
        </w:rPr>
        <w:t>xtelligent</w:t>
      </w:r>
      <w:proofErr w:type="spellEnd"/>
      <w:r w:rsidRPr="00234627">
        <w:rPr>
          <w:rFonts w:asciiTheme="minorHAnsi" w:hAnsiTheme="minorHAnsi" w:cstheme="minorHAnsi"/>
          <w:sz w:val="18"/>
          <w:szCs w:val="18"/>
        </w:rPr>
        <w:t xml:space="preserve"> Healthcare Media. Most Medicare Dual-Eligibles See SDOH. May 29, 2019.  </w:t>
      </w:r>
      <w:hyperlink r:id="rId37" w:history="1">
        <w:r w:rsidRPr="00234627">
          <w:rPr>
            <w:rStyle w:val="Hyperlink"/>
            <w:rFonts w:asciiTheme="minorHAnsi" w:hAnsiTheme="minorHAnsi" w:cstheme="minorHAnsi"/>
            <w:sz w:val="18"/>
            <w:szCs w:val="18"/>
          </w:rPr>
          <w:t>https://healthpayerintelligence.com/news/most-medicare-dual-eligibles-see-social-determinants-of-health</w:t>
        </w:r>
      </w:hyperlink>
    </w:p>
    <w:p w14:paraId="637ECC30" w14:textId="6DAE86CC" w:rsidR="009F4333" w:rsidRPr="00234627" w:rsidRDefault="009F4333" w:rsidP="00234627">
      <w:pPr>
        <w:pStyle w:val="NormalWeb"/>
        <w:numPr>
          <w:ilvl w:val="0"/>
          <w:numId w:val="49"/>
        </w:numPr>
        <w:spacing w:before="120" w:beforeAutospacing="0" w:after="200" w:afterAutospacing="0"/>
        <w:ind w:left="360"/>
        <w:rPr>
          <w:rFonts w:asciiTheme="minorHAnsi" w:hAnsiTheme="minorHAnsi" w:cstheme="minorHAnsi"/>
          <w:sz w:val="18"/>
          <w:szCs w:val="18"/>
        </w:rPr>
      </w:pPr>
      <w:proofErr w:type="spellStart"/>
      <w:r w:rsidRPr="00234627">
        <w:rPr>
          <w:rFonts w:asciiTheme="minorHAnsi" w:hAnsiTheme="minorHAnsi" w:cstheme="minorHAnsi"/>
          <w:sz w:val="18"/>
          <w:szCs w:val="18"/>
        </w:rPr>
        <w:t>Magnan</w:t>
      </w:r>
      <w:proofErr w:type="spellEnd"/>
      <w:r w:rsidRPr="00234627">
        <w:rPr>
          <w:rFonts w:asciiTheme="minorHAnsi" w:hAnsiTheme="minorHAnsi" w:cstheme="minorHAnsi"/>
          <w:sz w:val="18"/>
          <w:szCs w:val="18"/>
        </w:rPr>
        <w:t xml:space="preserve"> S. National Academy of Medicine. SDOH 101 for Health Care: Five Plus Five. </w:t>
      </w:r>
      <w:hyperlink r:id="rId38" w:history="1">
        <w:r w:rsidRPr="00234627">
          <w:rPr>
            <w:rStyle w:val="Hyperlink"/>
            <w:rFonts w:asciiTheme="minorHAnsi" w:hAnsiTheme="minorHAnsi" w:cstheme="minorHAnsi"/>
            <w:sz w:val="18"/>
            <w:szCs w:val="18"/>
          </w:rPr>
          <w:t>https://nam.edu/social-determinants-of-health-101-for-health-care-five-plus-five/</w:t>
        </w:r>
      </w:hyperlink>
    </w:p>
    <w:p w14:paraId="30331860" w14:textId="5B76354C" w:rsidR="009F4333" w:rsidRPr="00234627" w:rsidRDefault="009F4333" w:rsidP="00234627">
      <w:pPr>
        <w:pStyle w:val="NormalWeb"/>
        <w:numPr>
          <w:ilvl w:val="0"/>
          <w:numId w:val="49"/>
        </w:numPr>
        <w:spacing w:before="120" w:beforeAutospacing="0" w:after="200" w:afterAutospacing="0"/>
        <w:ind w:left="360"/>
        <w:rPr>
          <w:rFonts w:asciiTheme="minorHAnsi" w:hAnsiTheme="minorHAnsi" w:cstheme="minorHAnsi"/>
          <w:sz w:val="18"/>
          <w:szCs w:val="18"/>
        </w:rPr>
      </w:pPr>
      <w:r w:rsidRPr="00234627">
        <w:rPr>
          <w:rFonts w:asciiTheme="minorHAnsi" w:hAnsiTheme="minorHAnsi" w:cstheme="minorHAnsi"/>
          <w:sz w:val="18"/>
          <w:szCs w:val="18"/>
        </w:rPr>
        <w:t xml:space="preserve">Schooner H. Health Catalyst. Health Equity: Why It Matters and How to Achieve It. March 6, 2018. </w:t>
      </w:r>
      <w:hyperlink r:id="rId39" w:history="1">
        <w:r w:rsidRPr="00234627">
          <w:rPr>
            <w:rStyle w:val="Hyperlink"/>
            <w:rFonts w:asciiTheme="minorHAnsi" w:hAnsiTheme="minorHAnsi" w:cstheme="minorHAnsi"/>
            <w:sz w:val="18"/>
            <w:szCs w:val="18"/>
          </w:rPr>
          <w:t>www.healthcatalyst.com/insights/health-equity-why-it-matters-how-to-achieve-it</w:t>
        </w:r>
      </w:hyperlink>
    </w:p>
    <w:p w14:paraId="2C7D425A" w14:textId="60E781BE" w:rsidR="009F4333" w:rsidRPr="00234627" w:rsidRDefault="009F4333" w:rsidP="00234627">
      <w:pPr>
        <w:pStyle w:val="NormalWeb"/>
        <w:numPr>
          <w:ilvl w:val="0"/>
          <w:numId w:val="49"/>
        </w:numPr>
        <w:spacing w:before="120" w:beforeAutospacing="0" w:after="200" w:afterAutospacing="0"/>
        <w:ind w:left="360"/>
        <w:rPr>
          <w:rFonts w:asciiTheme="minorHAnsi" w:hAnsiTheme="minorHAnsi" w:cstheme="minorHAnsi"/>
          <w:sz w:val="18"/>
          <w:szCs w:val="18"/>
        </w:rPr>
      </w:pPr>
      <w:r w:rsidRPr="00234627">
        <w:rPr>
          <w:rFonts w:asciiTheme="minorHAnsi" w:hAnsiTheme="minorHAnsi" w:cstheme="minorHAnsi"/>
          <w:sz w:val="18"/>
          <w:szCs w:val="18"/>
        </w:rPr>
        <w:t xml:space="preserve">Spinner M. Healthcare Financial Management Association (HFMA). 3 ways the patient financial experience can improve health equity. April 25, 2022. </w:t>
      </w:r>
      <w:hyperlink r:id="rId40" w:history="1">
        <w:r w:rsidRPr="00234627">
          <w:rPr>
            <w:rStyle w:val="Hyperlink"/>
            <w:rFonts w:asciiTheme="minorHAnsi" w:hAnsiTheme="minorHAnsi" w:cstheme="minorHAnsi"/>
            <w:sz w:val="18"/>
            <w:szCs w:val="18"/>
          </w:rPr>
          <w:t>www.hfma.org/topics/hfm/2022/may/3-ways-the-patient-financial-experience-can-improve-health-equity.html</w:t>
        </w:r>
      </w:hyperlink>
    </w:p>
    <w:sectPr w:rsidR="009F4333" w:rsidRPr="00234627" w:rsidSect="00CE35C9">
      <w:headerReference w:type="default" r:id="rId41"/>
      <w:footerReference w:type="default" r:id="rId42"/>
      <w:pgSz w:w="15840" w:h="12240" w:orient="landscape" w:code="1"/>
      <w:pgMar w:top="1872"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38C0E" w14:textId="77777777" w:rsidR="000E70BB" w:rsidRDefault="000E70BB" w:rsidP="00383899">
      <w:pPr>
        <w:spacing w:after="0"/>
      </w:pPr>
      <w:r>
        <w:separator/>
      </w:r>
    </w:p>
  </w:endnote>
  <w:endnote w:type="continuationSeparator" w:id="0">
    <w:p w14:paraId="48F4EB83" w14:textId="77777777" w:rsidR="000E70BB" w:rsidRDefault="000E70BB" w:rsidP="003838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542009"/>
      <w:docPartObj>
        <w:docPartGallery w:val="Page Numbers (Bottom of Page)"/>
        <w:docPartUnique/>
      </w:docPartObj>
    </w:sdtPr>
    <w:sdtEndPr/>
    <w:sdtContent>
      <w:p w14:paraId="67A8C16D" w14:textId="3A1B7126" w:rsidR="00604497" w:rsidRPr="00D75E48" w:rsidRDefault="00604497" w:rsidP="00500807">
        <w:pPr>
          <w:pStyle w:val="Footer"/>
        </w:pPr>
        <w:r w:rsidRPr="00D75E48">
          <w:t xml:space="preserve">Page | </w:t>
        </w:r>
        <w:r w:rsidRPr="00D75E48">
          <w:fldChar w:fldCharType="begin"/>
        </w:r>
        <w:r w:rsidRPr="00D75E48">
          <w:instrText xml:space="preserve"> PAGE   \* MERGEFORMAT </w:instrText>
        </w:r>
        <w:r w:rsidRPr="00D75E48">
          <w:fldChar w:fldCharType="separate"/>
        </w:r>
        <w:r>
          <w:rPr>
            <w:noProof/>
          </w:rPr>
          <w:t>30</w:t>
        </w:r>
        <w:r w:rsidRPr="00D75E48">
          <w:fldChar w:fldCharType="end"/>
        </w:r>
        <w:r w:rsidRPr="00D75E48">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9CCFA" w14:textId="77777777" w:rsidR="000E70BB" w:rsidRDefault="000E70BB" w:rsidP="00383899">
      <w:pPr>
        <w:spacing w:after="0"/>
      </w:pPr>
      <w:r>
        <w:separator/>
      </w:r>
    </w:p>
  </w:footnote>
  <w:footnote w:type="continuationSeparator" w:id="0">
    <w:p w14:paraId="650B38CA" w14:textId="77777777" w:rsidR="000E70BB" w:rsidRDefault="000E70BB" w:rsidP="003838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Caption w:val="CalHIIN Header"/>
      <w:tblDescription w:val="CalHIIN Header"/>
    </w:tblPr>
    <w:tblGrid>
      <w:gridCol w:w="14332"/>
      <w:gridCol w:w="34"/>
      <w:gridCol w:w="34"/>
    </w:tblGrid>
    <w:tr w:rsidR="00604497" w14:paraId="38F78611" w14:textId="77777777" w:rsidTr="00381BA5">
      <w:trPr>
        <w:trHeight w:hRule="exact" w:val="144"/>
        <w:tblHeader/>
        <w:jc w:val="center"/>
      </w:trPr>
      <w:tc>
        <w:tcPr>
          <w:tcW w:w="0" w:type="auto"/>
          <w:gridSpan w:val="3"/>
          <w:tcBorders>
            <w:top w:val="nil"/>
            <w:left w:val="nil"/>
            <w:bottom w:val="nil"/>
            <w:right w:val="nil"/>
          </w:tcBorders>
          <w:shd w:val="clear" w:color="auto" w:fill="F79548" w:themeFill="accent4"/>
        </w:tcPr>
        <w:p w14:paraId="6AC23EFE" w14:textId="77777777" w:rsidR="00604497" w:rsidRDefault="00604497" w:rsidP="00381BA5">
          <w:pPr>
            <w:pStyle w:val="Header"/>
          </w:pPr>
        </w:p>
      </w:tc>
    </w:tr>
    <w:tr w:rsidR="00604497" w:rsidRPr="009B6851" w14:paraId="10A9007E" w14:textId="77777777" w:rsidTr="009B6851">
      <w:trPr>
        <w:trHeight w:val="20"/>
        <w:tblHeader/>
        <w:jc w:val="center"/>
      </w:trPr>
      <w:tc>
        <w:tcPr>
          <w:tcW w:w="0" w:type="auto"/>
          <w:tcBorders>
            <w:top w:val="nil"/>
            <w:left w:val="nil"/>
            <w:bottom w:val="nil"/>
            <w:right w:val="nil"/>
          </w:tcBorders>
          <w:vAlign w:val="center"/>
        </w:tcPr>
        <w:p w14:paraId="0ADF1451" w14:textId="76C52C8C" w:rsidR="00604497" w:rsidRPr="003773FB" w:rsidRDefault="00604497" w:rsidP="00381BA5">
          <w:pPr>
            <w:rPr>
              <w:sz w:val="10"/>
              <w:szCs w:val="10"/>
            </w:rPr>
          </w:pPr>
          <w:r>
            <w:rPr>
              <w:noProof/>
              <w:sz w:val="10"/>
              <w:szCs w:val="10"/>
            </w:rPr>
            <w:drawing>
              <wp:inline distT="0" distB="0" distL="0" distR="0" wp14:anchorId="054AE143" wp14:editId="79D2A986">
                <wp:extent cx="1626781" cy="516026"/>
                <wp:effectExtent l="0" t="0" r="0" b="0"/>
                <wp:docPr id="1" name="Picture 1" descr="HSAG HQ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SAG HQIC logo"/>
                        <pic:cNvPicPr/>
                      </pic:nvPicPr>
                      <pic:blipFill>
                        <a:blip r:embed="rId1">
                          <a:extLst>
                            <a:ext uri="{28A0092B-C50C-407E-A947-70E740481C1C}">
                              <a14:useLocalDpi xmlns:a14="http://schemas.microsoft.com/office/drawing/2010/main" val="0"/>
                            </a:ext>
                          </a:extLst>
                        </a:blip>
                        <a:stretch>
                          <a:fillRect/>
                        </a:stretch>
                      </pic:blipFill>
                      <pic:spPr>
                        <a:xfrm>
                          <a:off x="0" y="0"/>
                          <a:ext cx="1671049" cy="530068"/>
                        </a:xfrm>
                        <a:prstGeom prst="rect">
                          <a:avLst/>
                        </a:prstGeom>
                      </pic:spPr>
                    </pic:pic>
                  </a:graphicData>
                </a:graphic>
              </wp:inline>
            </w:drawing>
          </w:r>
        </w:p>
      </w:tc>
      <w:tc>
        <w:tcPr>
          <w:tcW w:w="0" w:type="auto"/>
          <w:tcBorders>
            <w:top w:val="nil"/>
            <w:left w:val="nil"/>
            <w:bottom w:val="nil"/>
            <w:right w:val="nil"/>
          </w:tcBorders>
        </w:tcPr>
        <w:p w14:paraId="2B1B2E9C" w14:textId="77777777" w:rsidR="00604497" w:rsidRDefault="00604497" w:rsidP="00381BA5">
          <w:pPr>
            <w:jc w:val="center"/>
          </w:pPr>
        </w:p>
      </w:tc>
      <w:tc>
        <w:tcPr>
          <w:tcW w:w="0" w:type="auto"/>
          <w:tcBorders>
            <w:top w:val="nil"/>
            <w:left w:val="nil"/>
            <w:bottom w:val="nil"/>
            <w:right w:val="nil"/>
          </w:tcBorders>
          <w:vAlign w:val="center"/>
        </w:tcPr>
        <w:p w14:paraId="4CD7DF94" w14:textId="03FFD1A6" w:rsidR="00604497" w:rsidRDefault="00604497" w:rsidP="009B6851">
          <w:pPr>
            <w:pStyle w:val="Header"/>
            <w:jc w:val="right"/>
          </w:pPr>
        </w:p>
      </w:tc>
    </w:tr>
  </w:tbl>
  <w:p w14:paraId="3E849F71" w14:textId="77777777" w:rsidR="00604497" w:rsidRPr="009B6851" w:rsidRDefault="00604497" w:rsidP="00EA3EEC">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390"/>
    <w:multiLevelType w:val="hybridMultilevel"/>
    <w:tmpl w:val="2ABC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463EB"/>
    <w:multiLevelType w:val="hybridMultilevel"/>
    <w:tmpl w:val="0EF2AE42"/>
    <w:lvl w:ilvl="0" w:tplc="907ECA56">
      <w:start w:val="1"/>
      <w:numFmt w:val="lowerLetter"/>
      <w:pStyle w:val="CalHIINNumbers2"/>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 w15:restartNumberingAfterBreak="0">
    <w:nsid w:val="023E2BF2"/>
    <w:multiLevelType w:val="hybridMultilevel"/>
    <w:tmpl w:val="32426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76B3F"/>
    <w:multiLevelType w:val="hybridMultilevel"/>
    <w:tmpl w:val="2EDAE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85C24"/>
    <w:multiLevelType w:val="hybridMultilevel"/>
    <w:tmpl w:val="3AB46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E46A63"/>
    <w:multiLevelType w:val="hybridMultilevel"/>
    <w:tmpl w:val="40A2F438"/>
    <w:lvl w:ilvl="0" w:tplc="24B46898">
      <w:start w:val="1"/>
      <w:numFmt w:val="decimal"/>
      <w:pStyle w:val="CalHIINNumber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920C12"/>
    <w:multiLevelType w:val="hybridMultilevel"/>
    <w:tmpl w:val="8B640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56629"/>
    <w:multiLevelType w:val="hybridMultilevel"/>
    <w:tmpl w:val="E0F6FBC0"/>
    <w:lvl w:ilvl="0" w:tplc="A956B4F2">
      <w:numFmt w:val="bullet"/>
      <w:lvlText w:val="•"/>
      <w:lvlJc w:val="left"/>
      <w:pPr>
        <w:ind w:left="707" w:hanging="360"/>
      </w:pPr>
      <w:rPr>
        <w:rFonts w:ascii="Times New Roman" w:eastAsiaTheme="minorHAnsi" w:hAnsi="Times New Roman" w:cs="Times New Roman" w:hint="default"/>
        <w:b w:val="0"/>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8" w15:restartNumberingAfterBreak="0">
    <w:nsid w:val="1AA441C2"/>
    <w:multiLevelType w:val="hybridMultilevel"/>
    <w:tmpl w:val="62F00F02"/>
    <w:lvl w:ilvl="0" w:tplc="43269DC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805DB"/>
    <w:multiLevelType w:val="hybridMultilevel"/>
    <w:tmpl w:val="986CD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1650C"/>
    <w:multiLevelType w:val="hybridMultilevel"/>
    <w:tmpl w:val="A2E6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3549E"/>
    <w:multiLevelType w:val="hybridMultilevel"/>
    <w:tmpl w:val="D1BA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E1D8D"/>
    <w:multiLevelType w:val="hybridMultilevel"/>
    <w:tmpl w:val="A32A0B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582755"/>
    <w:multiLevelType w:val="hybridMultilevel"/>
    <w:tmpl w:val="89145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CC78A2"/>
    <w:multiLevelType w:val="multilevel"/>
    <w:tmpl w:val="811A610C"/>
    <w:numStyleLink w:val="Style1"/>
  </w:abstractNum>
  <w:abstractNum w:abstractNumId="15" w15:restartNumberingAfterBreak="0">
    <w:nsid w:val="2D612545"/>
    <w:multiLevelType w:val="hybridMultilevel"/>
    <w:tmpl w:val="E6A2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2730B"/>
    <w:multiLevelType w:val="hybridMultilevel"/>
    <w:tmpl w:val="93B28D54"/>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FE14D5"/>
    <w:multiLevelType w:val="multilevel"/>
    <w:tmpl w:val="811A610C"/>
    <w:styleLink w:val="Style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B54502E"/>
    <w:multiLevelType w:val="hybridMultilevel"/>
    <w:tmpl w:val="50B2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C7C54"/>
    <w:multiLevelType w:val="hybridMultilevel"/>
    <w:tmpl w:val="CD061364"/>
    <w:lvl w:ilvl="0" w:tplc="AE42CC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DB7BC9"/>
    <w:multiLevelType w:val="hybridMultilevel"/>
    <w:tmpl w:val="B54A57FE"/>
    <w:lvl w:ilvl="0" w:tplc="FD566C38">
      <w:start w:val="1"/>
      <w:numFmt w:val="bullet"/>
      <w:pStyle w:val="CalHIIN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7A3907"/>
    <w:multiLevelType w:val="hybridMultilevel"/>
    <w:tmpl w:val="A42832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92F3C"/>
    <w:multiLevelType w:val="hybridMultilevel"/>
    <w:tmpl w:val="811A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A62A3"/>
    <w:multiLevelType w:val="hybridMultilevel"/>
    <w:tmpl w:val="B7C6954C"/>
    <w:lvl w:ilvl="0" w:tplc="AE42CC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42D50"/>
    <w:multiLevelType w:val="hybridMultilevel"/>
    <w:tmpl w:val="293EB450"/>
    <w:lvl w:ilvl="0" w:tplc="AE42CC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655E3D"/>
    <w:multiLevelType w:val="hybridMultilevel"/>
    <w:tmpl w:val="1BAA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5253B"/>
    <w:multiLevelType w:val="hybridMultilevel"/>
    <w:tmpl w:val="E8B6433A"/>
    <w:lvl w:ilvl="0" w:tplc="A956B4F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394B4A"/>
    <w:multiLevelType w:val="hybridMultilevel"/>
    <w:tmpl w:val="332C8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597557"/>
    <w:multiLevelType w:val="multilevel"/>
    <w:tmpl w:val="D5E667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EAF67A5"/>
    <w:multiLevelType w:val="hybridMultilevel"/>
    <w:tmpl w:val="00CE5D36"/>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0E4C5C"/>
    <w:multiLevelType w:val="hybridMultilevel"/>
    <w:tmpl w:val="666474FA"/>
    <w:lvl w:ilvl="0" w:tplc="AE42CC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B508EC"/>
    <w:multiLevelType w:val="hybridMultilevel"/>
    <w:tmpl w:val="087A7AFC"/>
    <w:lvl w:ilvl="0" w:tplc="A956B4F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14273B"/>
    <w:multiLevelType w:val="hybridMultilevel"/>
    <w:tmpl w:val="15745352"/>
    <w:lvl w:ilvl="0" w:tplc="D814045C">
      <w:start w:val="1"/>
      <w:numFmt w:val="bullet"/>
      <w:pStyle w:val="CalHIINBullets2"/>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AD31FEE"/>
    <w:multiLevelType w:val="hybridMultilevel"/>
    <w:tmpl w:val="A32A0BB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5F6E378D"/>
    <w:multiLevelType w:val="hybridMultilevel"/>
    <w:tmpl w:val="E68040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4974FB"/>
    <w:multiLevelType w:val="hybridMultilevel"/>
    <w:tmpl w:val="030E6D6A"/>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9B16FE"/>
    <w:multiLevelType w:val="hybridMultilevel"/>
    <w:tmpl w:val="BC6E6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29F4263"/>
    <w:multiLevelType w:val="hybridMultilevel"/>
    <w:tmpl w:val="2DF224BC"/>
    <w:lvl w:ilvl="0" w:tplc="AE42CC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E97767"/>
    <w:multiLevelType w:val="hybridMultilevel"/>
    <w:tmpl w:val="04A8F668"/>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2E491A"/>
    <w:multiLevelType w:val="hybridMultilevel"/>
    <w:tmpl w:val="712A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0A3FB9"/>
    <w:multiLevelType w:val="hybridMultilevel"/>
    <w:tmpl w:val="B5BEB874"/>
    <w:lvl w:ilvl="0" w:tplc="AE42CC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CA47A0"/>
    <w:multiLevelType w:val="hybridMultilevel"/>
    <w:tmpl w:val="264CB5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440E61"/>
    <w:multiLevelType w:val="hybridMultilevel"/>
    <w:tmpl w:val="F0E4E1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1468507">
    <w:abstractNumId w:val="20"/>
  </w:num>
  <w:num w:numId="2" w16cid:durableId="2086566247">
    <w:abstractNumId w:val="32"/>
  </w:num>
  <w:num w:numId="3" w16cid:durableId="1110128960">
    <w:abstractNumId w:val="5"/>
  </w:num>
  <w:num w:numId="4" w16cid:durableId="1068504901">
    <w:abstractNumId w:val="1"/>
  </w:num>
  <w:num w:numId="5" w16cid:durableId="1902058682">
    <w:abstractNumId w:val="20"/>
  </w:num>
  <w:num w:numId="6" w16cid:durableId="1358391534">
    <w:abstractNumId w:val="5"/>
  </w:num>
  <w:num w:numId="7" w16cid:durableId="942343456">
    <w:abstractNumId w:val="20"/>
  </w:num>
  <w:num w:numId="8" w16cid:durableId="1380591910">
    <w:abstractNumId w:val="32"/>
  </w:num>
  <w:num w:numId="9" w16cid:durableId="921523134">
    <w:abstractNumId w:val="5"/>
  </w:num>
  <w:num w:numId="10" w16cid:durableId="1149131432">
    <w:abstractNumId w:val="1"/>
  </w:num>
  <w:num w:numId="11" w16cid:durableId="965624636">
    <w:abstractNumId w:val="0"/>
  </w:num>
  <w:num w:numId="12" w16cid:durableId="1079908916">
    <w:abstractNumId w:val="11"/>
  </w:num>
  <w:num w:numId="13" w16cid:durableId="201866219">
    <w:abstractNumId w:val="18"/>
  </w:num>
  <w:num w:numId="14" w16cid:durableId="880437331">
    <w:abstractNumId w:val="10"/>
  </w:num>
  <w:num w:numId="15" w16cid:durableId="1015427491">
    <w:abstractNumId w:val="22"/>
  </w:num>
  <w:num w:numId="16" w16cid:durableId="2091610170">
    <w:abstractNumId w:val="17"/>
  </w:num>
  <w:num w:numId="17" w16cid:durableId="73825503">
    <w:abstractNumId w:val="14"/>
  </w:num>
  <w:num w:numId="18" w16cid:durableId="676079997">
    <w:abstractNumId w:val="37"/>
  </w:num>
  <w:num w:numId="19" w16cid:durableId="1177622365">
    <w:abstractNumId w:val="28"/>
  </w:num>
  <w:num w:numId="20" w16cid:durableId="1261912213">
    <w:abstractNumId w:val="23"/>
  </w:num>
  <w:num w:numId="21" w16cid:durableId="1883247650">
    <w:abstractNumId w:val="24"/>
  </w:num>
  <w:num w:numId="22" w16cid:durableId="161090728">
    <w:abstractNumId w:val="30"/>
  </w:num>
  <w:num w:numId="23" w16cid:durableId="1382710345">
    <w:abstractNumId w:val="19"/>
  </w:num>
  <w:num w:numId="24" w16cid:durableId="411004384">
    <w:abstractNumId w:val="40"/>
  </w:num>
  <w:num w:numId="25" w16cid:durableId="2027635287">
    <w:abstractNumId w:val="25"/>
  </w:num>
  <w:num w:numId="26" w16cid:durableId="834882052">
    <w:abstractNumId w:val="39"/>
  </w:num>
  <w:num w:numId="27" w16cid:durableId="1991329347">
    <w:abstractNumId w:val="7"/>
  </w:num>
  <w:num w:numId="28" w16cid:durableId="1437099963">
    <w:abstractNumId w:val="26"/>
  </w:num>
  <w:num w:numId="29" w16cid:durableId="577373807">
    <w:abstractNumId w:val="42"/>
  </w:num>
  <w:num w:numId="30" w16cid:durableId="183859297">
    <w:abstractNumId w:val="34"/>
  </w:num>
  <w:num w:numId="31" w16cid:durableId="233467672">
    <w:abstractNumId w:val="3"/>
  </w:num>
  <w:num w:numId="32" w16cid:durableId="387919249">
    <w:abstractNumId w:val="6"/>
  </w:num>
  <w:num w:numId="33" w16cid:durableId="1917519421">
    <w:abstractNumId w:val="21"/>
  </w:num>
  <w:num w:numId="34" w16cid:durableId="1733698109">
    <w:abstractNumId w:val="2"/>
  </w:num>
  <w:num w:numId="35" w16cid:durableId="1438138761">
    <w:abstractNumId w:val="31"/>
  </w:num>
  <w:num w:numId="36" w16cid:durableId="285157591">
    <w:abstractNumId w:val="41"/>
  </w:num>
  <w:num w:numId="37" w16cid:durableId="90318240">
    <w:abstractNumId w:val="4"/>
  </w:num>
  <w:num w:numId="38" w16cid:durableId="696123739">
    <w:abstractNumId w:val="13"/>
  </w:num>
  <w:num w:numId="39" w16cid:durableId="1058430862">
    <w:abstractNumId w:val="12"/>
  </w:num>
  <w:num w:numId="40" w16cid:durableId="74865408">
    <w:abstractNumId w:val="36"/>
  </w:num>
  <w:num w:numId="41" w16cid:durableId="709770925">
    <w:abstractNumId w:val="33"/>
  </w:num>
  <w:num w:numId="42" w16cid:durableId="1432125413">
    <w:abstractNumId w:val="16"/>
  </w:num>
  <w:num w:numId="43" w16cid:durableId="870263235">
    <w:abstractNumId w:val="35"/>
  </w:num>
  <w:num w:numId="44" w16cid:durableId="1049844134">
    <w:abstractNumId w:val="38"/>
  </w:num>
  <w:num w:numId="45" w16cid:durableId="910698840">
    <w:abstractNumId w:val="29"/>
  </w:num>
  <w:num w:numId="46" w16cid:durableId="1619333572">
    <w:abstractNumId w:val="27"/>
  </w:num>
  <w:num w:numId="47" w16cid:durableId="1910189803">
    <w:abstractNumId w:val="15"/>
  </w:num>
  <w:num w:numId="48" w16cid:durableId="1414666321">
    <w:abstractNumId w:val="8"/>
  </w:num>
  <w:num w:numId="49" w16cid:durableId="12617191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147"/>
    <w:rsid w:val="0000382D"/>
    <w:rsid w:val="00015252"/>
    <w:rsid w:val="00024A7A"/>
    <w:rsid w:val="000363B0"/>
    <w:rsid w:val="00036D3D"/>
    <w:rsid w:val="00053CF2"/>
    <w:rsid w:val="000601A4"/>
    <w:rsid w:val="00071AF5"/>
    <w:rsid w:val="00085522"/>
    <w:rsid w:val="000B3BB0"/>
    <w:rsid w:val="000E70BB"/>
    <w:rsid w:val="00106FCA"/>
    <w:rsid w:val="00107E41"/>
    <w:rsid w:val="00135A2A"/>
    <w:rsid w:val="001726F3"/>
    <w:rsid w:val="00174D8D"/>
    <w:rsid w:val="00184BEA"/>
    <w:rsid w:val="001A26E1"/>
    <w:rsid w:val="001A49C8"/>
    <w:rsid w:val="001E2533"/>
    <w:rsid w:val="001F587E"/>
    <w:rsid w:val="00206E5E"/>
    <w:rsid w:val="00212437"/>
    <w:rsid w:val="002265A9"/>
    <w:rsid w:val="00234627"/>
    <w:rsid w:val="0023462C"/>
    <w:rsid w:val="00241E80"/>
    <w:rsid w:val="00261AE7"/>
    <w:rsid w:val="00287E51"/>
    <w:rsid w:val="00291F09"/>
    <w:rsid w:val="0029543A"/>
    <w:rsid w:val="002B06CC"/>
    <w:rsid w:val="002B303E"/>
    <w:rsid w:val="002D0287"/>
    <w:rsid w:val="002D1F4E"/>
    <w:rsid w:val="002D4057"/>
    <w:rsid w:val="002E4711"/>
    <w:rsid w:val="0034705A"/>
    <w:rsid w:val="00347E8E"/>
    <w:rsid w:val="003557DB"/>
    <w:rsid w:val="00372475"/>
    <w:rsid w:val="00381BA5"/>
    <w:rsid w:val="0038276D"/>
    <w:rsid w:val="00383899"/>
    <w:rsid w:val="0039157E"/>
    <w:rsid w:val="003943F2"/>
    <w:rsid w:val="003B3544"/>
    <w:rsid w:val="003C40AF"/>
    <w:rsid w:val="003D3047"/>
    <w:rsid w:val="004006C7"/>
    <w:rsid w:val="00402084"/>
    <w:rsid w:val="00404D0B"/>
    <w:rsid w:val="00434831"/>
    <w:rsid w:val="00443786"/>
    <w:rsid w:val="00445C66"/>
    <w:rsid w:val="00450159"/>
    <w:rsid w:val="00455D2A"/>
    <w:rsid w:val="004614EA"/>
    <w:rsid w:val="00483C14"/>
    <w:rsid w:val="004B0902"/>
    <w:rsid w:val="004C4DAD"/>
    <w:rsid w:val="004D3784"/>
    <w:rsid w:val="004D4D61"/>
    <w:rsid w:val="004F4368"/>
    <w:rsid w:val="00500807"/>
    <w:rsid w:val="00512EE6"/>
    <w:rsid w:val="005208E6"/>
    <w:rsid w:val="00531DB0"/>
    <w:rsid w:val="00534F38"/>
    <w:rsid w:val="00540C05"/>
    <w:rsid w:val="005436F3"/>
    <w:rsid w:val="005575ED"/>
    <w:rsid w:val="00560965"/>
    <w:rsid w:val="00561359"/>
    <w:rsid w:val="0056401D"/>
    <w:rsid w:val="005718F9"/>
    <w:rsid w:val="005815EC"/>
    <w:rsid w:val="005A18A7"/>
    <w:rsid w:val="00601398"/>
    <w:rsid w:val="00604497"/>
    <w:rsid w:val="00605314"/>
    <w:rsid w:val="006072EC"/>
    <w:rsid w:val="00614DDF"/>
    <w:rsid w:val="0061589F"/>
    <w:rsid w:val="00640753"/>
    <w:rsid w:val="006438D2"/>
    <w:rsid w:val="00662B19"/>
    <w:rsid w:val="006734CC"/>
    <w:rsid w:val="00691E66"/>
    <w:rsid w:val="006C0ABC"/>
    <w:rsid w:val="006C157D"/>
    <w:rsid w:val="006C516D"/>
    <w:rsid w:val="006D19BA"/>
    <w:rsid w:val="00711719"/>
    <w:rsid w:val="00753CF9"/>
    <w:rsid w:val="0078092C"/>
    <w:rsid w:val="00786451"/>
    <w:rsid w:val="007A1B35"/>
    <w:rsid w:val="007B739F"/>
    <w:rsid w:val="007C783B"/>
    <w:rsid w:val="007D1319"/>
    <w:rsid w:val="007E2A18"/>
    <w:rsid w:val="007E542D"/>
    <w:rsid w:val="0081364B"/>
    <w:rsid w:val="00837DB1"/>
    <w:rsid w:val="00840520"/>
    <w:rsid w:val="00862C3F"/>
    <w:rsid w:val="00880620"/>
    <w:rsid w:val="00880DC2"/>
    <w:rsid w:val="00884A57"/>
    <w:rsid w:val="00890C2C"/>
    <w:rsid w:val="0089108B"/>
    <w:rsid w:val="008B0680"/>
    <w:rsid w:val="008B6CF3"/>
    <w:rsid w:val="008C370C"/>
    <w:rsid w:val="008D2381"/>
    <w:rsid w:val="008D2C47"/>
    <w:rsid w:val="008E729B"/>
    <w:rsid w:val="008F0A38"/>
    <w:rsid w:val="008F743B"/>
    <w:rsid w:val="00903135"/>
    <w:rsid w:val="00911FF1"/>
    <w:rsid w:val="00915A40"/>
    <w:rsid w:val="00921E52"/>
    <w:rsid w:val="00926991"/>
    <w:rsid w:val="009274A5"/>
    <w:rsid w:val="00927C03"/>
    <w:rsid w:val="009609AF"/>
    <w:rsid w:val="0096183A"/>
    <w:rsid w:val="0097724A"/>
    <w:rsid w:val="00981E9D"/>
    <w:rsid w:val="009A470A"/>
    <w:rsid w:val="009B6851"/>
    <w:rsid w:val="009F000A"/>
    <w:rsid w:val="009F166C"/>
    <w:rsid w:val="009F4333"/>
    <w:rsid w:val="00A06116"/>
    <w:rsid w:val="00A21EE8"/>
    <w:rsid w:val="00A231B8"/>
    <w:rsid w:val="00A3063D"/>
    <w:rsid w:val="00A33D74"/>
    <w:rsid w:val="00A4068F"/>
    <w:rsid w:val="00AA1147"/>
    <w:rsid w:val="00AB4EB8"/>
    <w:rsid w:val="00AC68AF"/>
    <w:rsid w:val="00B0720D"/>
    <w:rsid w:val="00B31425"/>
    <w:rsid w:val="00B5179B"/>
    <w:rsid w:val="00B5352E"/>
    <w:rsid w:val="00B63067"/>
    <w:rsid w:val="00B66D3D"/>
    <w:rsid w:val="00B80710"/>
    <w:rsid w:val="00BA4C5B"/>
    <w:rsid w:val="00BA607F"/>
    <w:rsid w:val="00BB2982"/>
    <w:rsid w:val="00BC6793"/>
    <w:rsid w:val="00C12D7F"/>
    <w:rsid w:val="00C235B1"/>
    <w:rsid w:val="00C26643"/>
    <w:rsid w:val="00C375D5"/>
    <w:rsid w:val="00C42D79"/>
    <w:rsid w:val="00C50096"/>
    <w:rsid w:val="00C55118"/>
    <w:rsid w:val="00C862B1"/>
    <w:rsid w:val="00C94883"/>
    <w:rsid w:val="00CA2D75"/>
    <w:rsid w:val="00CB15EA"/>
    <w:rsid w:val="00CE35C9"/>
    <w:rsid w:val="00CF29DD"/>
    <w:rsid w:val="00CF6B35"/>
    <w:rsid w:val="00D031FE"/>
    <w:rsid w:val="00D038ED"/>
    <w:rsid w:val="00D04513"/>
    <w:rsid w:val="00D052B5"/>
    <w:rsid w:val="00D37AFF"/>
    <w:rsid w:val="00D65E6B"/>
    <w:rsid w:val="00D75E48"/>
    <w:rsid w:val="00D77EDC"/>
    <w:rsid w:val="00D81AE9"/>
    <w:rsid w:val="00D90FE2"/>
    <w:rsid w:val="00DA28E6"/>
    <w:rsid w:val="00DD177F"/>
    <w:rsid w:val="00DE040E"/>
    <w:rsid w:val="00DE2361"/>
    <w:rsid w:val="00DE46BF"/>
    <w:rsid w:val="00E1593C"/>
    <w:rsid w:val="00E255B2"/>
    <w:rsid w:val="00E26B04"/>
    <w:rsid w:val="00E31363"/>
    <w:rsid w:val="00E56FF4"/>
    <w:rsid w:val="00E60535"/>
    <w:rsid w:val="00EA3EEC"/>
    <w:rsid w:val="00EA548D"/>
    <w:rsid w:val="00EE3399"/>
    <w:rsid w:val="00EE4402"/>
    <w:rsid w:val="00EF4AF5"/>
    <w:rsid w:val="00F01A37"/>
    <w:rsid w:val="00F02FA2"/>
    <w:rsid w:val="00F12A08"/>
    <w:rsid w:val="00F2216F"/>
    <w:rsid w:val="00F70897"/>
    <w:rsid w:val="00F711A7"/>
    <w:rsid w:val="00F859DB"/>
    <w:rsid w:val="00FD1990"/>
    <w:rsid w:val="00FE0B13"/>
    <w:rsid w:val="00FF2E04"/>
    <w:rsid w:val="00FF4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75EE8"/>
  <w15:docId w15:val="{EC788F06-B8B9-467C-B4BE-48BA9382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CalHIIN Body Text"/>
    <w:qFormat/>
    <w:rsid w:val="000363B0"/>
    <w:pPr>
      <w:spacing w:after="120" w:line="240" w:lineRule="auto"/>
    </w:pPr>
    <w:rPr>
      <w:rFonts w:ascii="Times New Roman" w:hAnsi="Times New Roman"/>
    </w:rPr>
  </w:style>
  <w:style w:type="paragraph" w:styleId="Heading1">
    <w:name w:val="heading 1"/>
    <w:aliases w:val="CalHIIN Heading 1,HSAG Heading 1"/>
    <w:basedOn w:val="Normal"/>
    <w:next w:val="Normal"/>
    <w:link w:val="Heading1Char"/>
    <w:uiPriority w:val="9"/>
    <w:qFormat/>
    <w:rsid w:val="00BA607F"/>
    <w:pPr>
      <w:spacing w:before="360" w:after="0"/>
      <w:outlineLvl w:val="0"/>
    </w:pPr>
    <w:rPr>
      <w:rFonts w:ascii="Calibri" w:hAnsi="Calibri"/>
      <w:b/>
      <w:color w:val="00549E" w:themeColor="text2"/>
      <w:sz w:val="40"/>
      <w:szCs w:val="44"/>
    </w:rPr>
  </w:style>
  <w:style w:type="paragraph" w:styleId="Heading2">
    <w:name w:val="heading 2"/>
    <w:aliases w:val="CalHIIN Heading 2,HSAG Heading 2"/>
    <w:basedOn w:val="Normal"/>
    <w:next w:val="Normal"/>
    <w:link w:val="Heading2Char"/>
    <w:uiPriority w:val="9"/>
    <w:unhideWhenUsed/>
    <w:qFormat/>
    <w:rsid w:val="00BA607F"/>
    <w:pPr>
      <w:spacing w:before="360" w:after="0"/>
      <w:outlineLvl w:val="1"/>
    </w:pPr>
    <w:rPr>
      <w:rFonts w:ascii="Calibri" w:hAnsi="Calibri"/>
      <w:b/>
      <w:color w:val="00549E" w:themeColor="text2"/>
      <w:sz w:val="32"/>
      <w:szCs w:val="28"/>
    </w:rPr>
  </w:style>
  <w:style w:type="paragraph" w:styleId="Heading3">
    <w:name w:val="heading 3"/>
    <w:aliases w:val="CalHIIN Heading 3,HSAG Heading 3"/>
    <w:basedOn w:val="Normal"/>
    <w:next w:val="Normal"/>
    <w:link w:val="Heading3Char"/>
    <w:uiPriority w:val="9"/>
    <w:unhideWhenUsed/>
    <w:qFormat/>
    <w:rsid w:val="00DA28E6"/>
    <w:pPr>
      <w:keepNext/>
      <w:keepLines/>
      <w:spacing w:before="360" w:after="0"/>
      <w:outlineLvl w:val="2"/>
    </w:pPr>
    <w:rPr>
      <w:rFonts w:ascii="Calibri" w:eastAsiaTheme="majorEastAsia" w:hAnsi="Calibri" w:cstheme="majorBidi"/>
      <w:b/>
      <w:bCs/>
      <w:color w:val="00549E" w:themeColor="text2"/>
      <w:sz w:val="28"/>
    </w:rPr>
  </w:style>
  <w:style w:type="paragraph" w:styleId="Heading4">
    <w:name w:val="heading 4"/>
    <w:aliases w:val="CalHIIN Heading 4"/>
    <w:basedOn w:val="Normal"/>
    <w:next w:val="Normal"/>
    <w:link w:val="Heading4Char"/>
    <w:uiPriority w:val="9"/>
    <w:unhideWhenUsed/>
    <w:qFormat/>
    <w:rsid w:val="00BA607F"/>
    <w:pPr>
      <w:spacing w:before="240" w:after="0"/>
      <w:outlineLvl w:val="3"/>
    </w:pPr>
    <w:rPr>
      <w:rFonts w:ascii="Calibri" w:hAnsi="Calibri"/>
      <w:b/>
      <w:color w:val="00549E" w:themeColor="text2"/>
      <w:sz w:val="24"/>
    </w:rPr>
  </w:style>
  <w:style w:type="paragraph" w:styleId="Heading5">
    <w:name w:val="heading 5"/>
    <w:basedOn w:val="Normal"/>
    <w:next w:val="Normal"/>
    <w:link w:val="Heading5Char"/>
    <w:uiPriority w:val="9"/>
    <w:unhideWhenUsed/>
    <w:rsid w:val="0078092C"/>
    <w:pPr>
      <w:keepNext/>
      <w:keepLines/>
      <w:spacing w:before="240"/>
      <w:outlineLvl w:val="4"/>
    </w:pPr>
    <w:rPr>
      <w:rFonts w:ascii="Calibri" w:eastAsiaTheme="majorEastAsia" w:hAnsi="Calibri" w:cstheme="majorBidi"/>
    </w:rPr>
  </w:style>
  <w:style w:type="paragraph" w:styleId="Heading6">
    <w:name w:val="heading 6"/>
    <w:basedOn w:val="Normal"/>
    <w:next w:val="Normal"/>
    <w:link w:val="Heading6Char"/>
    <w:uiPriority w:val="9"/>
    <w:unhideWhenUsed/>
    <w:rsid w:val="00015252"/>
    <w:pPr>
      <w:keepNext/>
      <w:keepLines/>
      <w:outlineLvl w:val="5"/>
    </w:pPr>
    <w:rPr>
      <w:rFonts w:ascii="Calibri" w:eastAsiaTheme="majorEastAsia" w:hAnsi="Calibri" w:cstheme="majorBidi"/>
      <w:i/>
      <w:iCs/>
    </w:rPr>
  </w:style>
  <w:style w:type="paragraph" w:styleId="Heading8">
    <w:name w:val="heading 8"/>
    <w:basedOn w:val="Normal"/>
    <w:next w:val="Normal"/>
    <w:link w:val="Heading8Char"/>
    <w:uiPriority w:val="9"/>
    <w:semiHidden/>
    <w:unhideWhenUsed/>
    <w:qFormat/>
    <w:rsid w:val="00DA28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A28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899"/>
    <w:pPr>
      <w:tabs>
        <w:tab w:val="center" w:pos="4680"/>
        <w:tab w:val="right" w:pos="9360"/>
      </w:tabs>
      <w:spacing w:after="0"/>
    </w:pPr>
  </w:style>
  <w:style w:type="character" w:customStyle="1" w:styleId="HeaderChar">
    <w:name w:val="Header Char"/>
    <w:basedOn w:val="DefaultParagraphFont"/>
    <w:link w:val="Header"/>
    <w:uiPriority w:val="99"/>
    <w:rsid w:val="00383899"/>
  </w:style>
  <w:style w:type="paragraph" w:styleId="Footer">
    <w:name w:val="footer"/>
    <w:basedOn w:val="Normal"/>
    <w:link w:val="FooterChar"/>
    <w:uiPriority w:val="99"/>
    <w:unhideWhenUsed/>
    <w:rsid w:val="00FE0B13"/>
    <w:pPr>
      <w:pBdr>
        <w:top w:val="single" w:sz="4" w:space="1" w:color="auto"/>
      </w:pBdr>
      <w:tabs>
        <w:tab w:val="center" w:pos="4680"/>
        <w:tab w:val="right" w:pos="9360"/>
      </w:tabs>
      <w:spacing w:after="0"/>
      <w:jc w:val="right"/>
    </w:pPr>
    <w:rPr>
      <w:rFonts w:ascii="Calibri" w:hAnsi="Calibri"/>
      <w:sz w:val="20"/>
    </w:rPr>
  </w:style>
  <w:style w:type="character" w:customStyle="1" w:styleId="FooterChar">
    <w:name w:val="Footer Char"/>
    <w:basedOn w:val="DefaultParagraphFont"/>
    <w:link w:val="Footer"/>
    <w:uiPriority w:val="99"/>
    <w:rsid w:val="00FE0B13"/>
    <w:rPr>
      <w:rFonts w:ascii="Calibri" w:hAnsi="Calibri"/>
      <w:sz w:val="20"/>
    </w:rPr>
  </w:style>
  <w:style w:type="paragraph" w:styleId="BalloonText">
    <w:name w:val="Balloon Text"/>
    <w:basedOn w:val="Normal"/>
    <w:link w:val="BalloonTextChar"/>
    <w:uiPriority w:val="99"/>
    <w:semiHidden/>
    <w:unhideWhenUsed/>
    <w:rsid w:val="003838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899"/>
    <w:rPr>
      <w:rFonts w:ascii="Tahoma" w:hAnsi="Tahoma" w:cs="Tahoma"/>
      <w:sz w:val="16"/>
      <w:szCs w:val="16"/>
    </w:rPr>
  </w:style>
  <w:style w:type="paragraph" w:styleId="NormalWeb">
    <w:name w:val="Normal (Web)"/>
    <w:basedOn w:val="Normal"/>
    <w:uiPriority w:val="99"/>
    <w:unhideWhenUsed/>
    <w:rsid w:val="00B5352E"/>
    <w:pPr>
      <w:spacing w:before="100" w:beforeAutospacing="1" w:after="100" w:afterAutospacing="1"/>
    </w:pPr>
    <w:rPr>
      <w:rFonts w:eastAsia="Times New Roman" w:cs="Times New Roman"/>
      <w:sz w:val="24"/>
      <w:szCs w:val="24"/>
    </w:rPr>
  </w:style>
  <w:style w:type="table" w:styleId="TableGrid">
    <w:name w:val="Table Grid"/>
    <w:basedOn w:val="TableNormal"/>
    <w:uiPriority w:val="59"/>
    <w:rsid w:val="006438D2"/>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2"/>
      </w:rPr>
      <w:tblPr/>
      <w:tcPr>
        <w:shd w:val="clear" w:color="auto" w:fill="00549E" w:themeFill="text2"/>
      </w:tcPr>
    </w:tblStylePr>
    <w:tblStylePr w:type="band1Horz">
      <w:tblPr/>
      <w:tcPr>
        <w:shd w:val="clear" w:color="auto" w:fill="DFECF7" w:themeFill="accent1" w:themeFillTint="33"/>
      </w:tcPr>
    </w:tblStylePr>
  </w:style>
  <w:style w:type="paragraph" w:styleId="Quote">
    <w:name w:val="Quote"/>
    <w:basedOn w:val="Normal"/>
    <w:next w:val="Normal"/>
    <w:link w:val="QuoteChar"/>
    <w:uiPriority w:val="29"/>
    <w:qFormat/>
    <w:rsid w:val="0038276D"/>
    <w:pPr>
      <w:ind w:left="432" w:right="432"/>
    </w:pPr>
    <w:rPr>
      <w:i/>
      <w:iCs/>
      <w:color w:val="000000" w:themeColor="text1"/>
    </w:rPr>
  </w:style>
  <w:style w:type="character" w:customStyle="1" w:styleId="Heading1Char">
    <w:name w:val="Heading 1 Char"/>
    <w:aliases w:val="CalHIIN Heading 1 Char,HSAG Heading 1 Char"/>
    <w:basedOn w:val="DefaultParagraphFont"/>
    <w:link w:val="Heading1"/>
    <w:uiPriority w:val="9"/>
    <w:rsid w:val="00BA607F"/>
    <w:rPr>
      <w:rFonts w:ascii="Calibri" w:hAnsi="Calibri"/>
      <w:b/>
      <w:color w:val="00549E" w:themeColor="text2"/>
      <w:sz w:val="40"/>
      <w:szCs w:val="44"/>
    </w:rPr>
  </w:style>
  <w:style w:type="character" w:customStyle="1" w:styleId="Heading2Char">
    <w:name w:val="Heading 2 Char"/>
    <w:aliases w:val="CalHIIN Heading 2 Char,HSAG Heading 2 Char"/>
    <w:basedOn w:val="DefaultParagraphFont"/>
    <w:link w:val="Heading2"/>
    <w:uiPriority w:val="9"/>
    <w:rsid w:val="00BA607F"/>
    <w:rPr>
      <w:rFonts w:ascii="Calibri" w:hAnsi="Calibri"/>
      <w:b/>
      <w:color w:val="00549E" w:themeColor="text2"/>
      <w:sz w:val="32"/>
      <w:szCs w:val="28"/>
    </w:rPr>
  </w:style>
  <w:style w:type="character" w:customStyle="1" w:styleId="Heading3Char">
    <w:name w:val="Heading 3 Char"/>
    <w:aliases w:val="CalHIIN Heading 3 Char,HSAG Heading 3 Char"/>
    <w:basedOn w:val="DefaultParagraphFont"/>
    <w:link w:val="Heading3"/>
    <w:uiPriority w:val="9"/>
    <w:rsid w:val="00DA28E6"/>
    <w:rPr>
      <w:rFonts w:ascii="Calibri" w:eastAsiaTheme="majorEastAsia" w:hAnsi="Calibri" w:cstheme="majorBidi"/>
      <w:b/>
      <w:bCs/>
      <w:color w:val="00549E" w:themeColor="text2"/>
      <w:sz w:val="28"/>
    </w:rPr>
  </w:style>
  <w:style w:type="paragraph" w:styleId="NoSpacing">
    <w:name w:val="No Spacing"/>
    <w:link w:val="NoSpacingChar"/>
    <w:uiPriority w:val="1"/>
    <w:qFormat/>
    <w:rsid w:val="00DA28E6"/>
    <w:pPr>
      <w:spacing w:after="0" w:line="240" w:lineRule="auto"/>
    </w:pPr>
    <w:rPr>
      <w:rFonts w:ascii="Times New Roman" w:hAnsi="Times New Roman"/>
    </w:rPr>
  </w:style>
  <w:style w:type="character" w:customStyle="1" w:styleId="Heading4Char">
    <w:name w:val="Heading 4 Char"/>
    <w:aliases w:val="CalHIIN Heading 4 Char"/>
    <w:basedOn w:val="DefaultParagraphFont"/>
    <w:link w:val="Heading4"/>
    <w:uiPriority w:val="9"/>
    <w:rsid w:val="00BA607F"/>
    <w:rPr>
      <w:rFonts w:ascii="Calibri" w:hAnsi="Calibri"/>
      <w:b/>
      <w:color w:val="00549E" w:themeColor="text2"/>
      <w:sz w:val="24"/>
    </w:rPr>
  </w:style>
  <w:style w:type="character" w:customStyle="1" w:styleId="Heading5Char">
    <w:name w:val="Heading 5 Char"/>
    <w:basedOn w:val="DefaultParagraphFont"/>
    <w:link w:val="Heading5"/>
    <w:uiPriority w:val="9"/>
    <w:rsid w:val="0078092C"/>
    <w:rPr>
      <w:rFonts w:ascii="Calibri" w:eastAsiaTheme="majorEastAsia" w:hAnsi="Calibri" w:cstheme="majorBidi"/>
    </w:rPr>
  </w:style>
  <w:style w:type="character" w:customStyle="1" w:styleId="QuoteChar">
    <w:name w:val="Quote Char"/>
    <w:basedOn w:val="DefaultParagraphFont"/>
    <w:link w:val="Quote"/>
    <w:uiPriority w:val="29"/>
    <w:rsid w:val="0038276D"/>
    <w:rPr>
      <w:rFonts w:ascii="Times New Roman" w:hAnsi="Times New Roman"/>
      <w:i/>
      <w:iCs/>
      <w:color w:val="000000" w:themeColor="text1"/>
    </w:rPr>
  </w:style>
  <w:style w:type="character" w:customStyle="1" w:styleId="Heading6Char">
    <w:name w:val="Heading 6 Char"/>
    <w:basedOn w:val="DefaultParagraphFont"/>
    <w:link w:val="Heading6"/>
    <w:uiPriority w:val="9"/>
    <w:rsid w:val="00015252"/>
    <w:rPr>
      <w:rFonts w:ascii="Calibri" w:eastAsiaTheme="majorEastAsia" w:hAnsi="Calibri" w:cstheme="majorBidi"/>
      <w:i/>
      <w:iCs/>
    </w:rPr>
  </w:style>
  <w:style w:type="paragraph" w:customStyle="1" w:styleId="CalHIINBullets">
    <w:name w:val="CalHIIN Bullets"/>
    <w:basedOn w:val="Normal"/>
    <w:qFormat/>
    <w:rsid w:val="00DA28E6"/>
    <w:pPr>
      <w:numPr>
        <w:numId w:val="7"/>
      </w:numPr>
      <w:spacing w:after="60"/>
      <w:contextualSpacing/>
    </w:pPr>
    <w:rPr>
      <w:rFonts w:eastAsia="Times New Roman" w:cs="Times New Roman"/>
    </w:rPr>
  </w:style>
  <w:style w:type="paragraph" w:customStyle="1" w:styleId="CalHIINBullets2">
    <w:name w:val="CalHIIN Bullets 2"/>
    <w:basedOn w:val="CalHIINBullets"/>
    <w:qFormat/>
    <w:rsid w:val="00DA28E6"/>
    <w:pPr>
      <w:numPr>
        <w:numId w:val="8"/>
      </w:numPr>
    </w:pPr>
  </w:style>
  <w:style w:type="paragraph" w:customStyle="1" w:styleId="CalHIINNumbers">
    <w:name w:val="CalHIIN Numbers"/>
    <w:basedOn w:val="CalHIINBullets"/>
    <w:qFormat/>
    <w:rsid w:val="00DA28E6"/>
    <w:pPr>
      <w:numPr>
        <w:numId w:val="9"/>
      </w:numPr>
    </w:pPr>
  </w:style>
  <w:style w:type="paragraph" w:customStyle="1" w:styleId="CalHIINNumbers2">
    <w:name w:val="CalHIIN Numbers 2"/>
    <w:basedOn w:val="CalHIINBullets2"/>
    <w:qFormat/>
    <w:rsid w:val="00DA28E6"/>
    <w:pPr>
      <w:numPr>
        <w:numId w:val="10"/>
      </w:numPr>
    </w:pPr>
  </w:style>
  <w:style w:type="paragraph" w:customStyle="1" w:styleId="CalHIINTableText">
    <w:name w:val="CalHIIN Table Text"/>
    <w:basedOn w:val="Normal"/>
    <w:qFormat/>
    <w:rsid w:val="00DA28E6"/>
    <w:pPr>
      <w:spacing w:before="60" w:after="60"/>
    </w:pPr>
    <w:rPr>
      <w:rFonts w:cs="Times New Roman"/>
      <w:color w:val="000000" w:themeColor="text1"/>
      <w:sz w:val="20"/>
      <w:szCs w:val="20"/>
    </w:rPr>
  </w:style>
  <w:style w:type="paragraph" w:customStyle="1" w:styleId="CalHIINTableHeading">
    <w:name w:val="CalHIIN Table Heading"/>
    <w:basedOn w:val="Heading3"/>
    <w:qFormat/>
    <w:rsid w:val="00DA28E6"/>
    <w:pPr>
      <w:outlineLvl w:val="9"/>
    </w:pPr>
    <w:rPr>
      <w:b w:val="0"/>
      <w:color w:val="FFFFFF" w:themeColor="background1"/>
    </w:rPr>
  </w:style>
  <w:style w:type="paragraph" w:customStyle="1" w:styleId="CalHIINPageTitle1">
    <w:name w:val="CalHIIN Page Title 1"/>
    <w:basedOn w:val="Heading1"/>
    <w:rsid w:val="00C94883"/>
    <w:rPr>
      <w:sz w:val="56"/>
    </w:rPr>
  </w:style>
  <w:style w:type="paragraph" w:customStyle="1" w:styleId="CalHIINPageTitle2">
    <w:name w:val="CalHIIN Page Title 2"/>
    <w:basedOn w:val="CalHIINPageTitle1"/>
    <w:rsid w:val="00C94883"/>
    <w:rPr>
      <w:b w:val="0"/>
      <w:i/>
      <w:sz w:val="44"/>
    </w:rPr>
  </w:style>
  <w:style w:type="paragraph" w:customStyle="1" w:styleId="CalHIINPageTitle3">
    <w:name w:val="CalHIIN Page Title 3"/>
    <w:basedOn w:val="CalHIINPageTitle2"/>
    <w:rsid w:val="00C94883"/>
    <w:rPr>
      <w:rFonts w:ascii="Times New Roman" w:hAnsi="Times New Roman"/>
      <w:i w:val="0"/>
      <w:sz w:val="24"/>
    </w:rPr>
  </w:style>
  <w:style w:type="paragraph" w:customStyle="1" w:styleId="CalHIINCoverPage1">
    <w:name w:val="CalHIIN Cover Page 1"/>
    <w:basedOn w:val="Heading1"/>
    <w:qFormat/>
    <w:rsid w:val="00DA28E6"/>
    <w:rPr>
      <w:sz w:val="56"/>
    </w:rPr>
  </w:style>
  <w:style w:type="paragraph" w:customStyle="1" w:styleId="CalHIINCoverPage2">
    <w:name w:val="CalHIIN Cover Page 2"/>
    <w:basedOn w:val="CalHIINCoverPage1"/>
    <w:qFormat/>
    <w:rsid w:val="00DA28E6"/>
    <w:rPr>
      <w:b w:val="0"/>
      <w:i/>
      <w:sz w:val="44"/>
    </w:rPr>
  </w:style>
  <w:style w:type="paragraph" w:customStyle="1" w:styleId="CalHIINCoverPage3">
    <w:name w:val="CalHIIN Cover Page 3"/>
    <w:basedOn w:val="CalHIINCoverPage2"/>
    <w:qFormat/>
    <w:rsid w:val="00DA28E6"/>
    <w:rPr>
      <w:rFonts w:ascii="Times New Roman" w:hAnsi="Times New Roman"/>
      <w:i w:val="0"/>
      <w:sz w:val="24"/>
    </w:rPr>
  </w:style>
  <w:style w:type="paragraph" w:customStyle="1" w:styleId="CalHIINDocumentTitle">
    <w:name w:val="CalHIIN Document Title"/>
    <w:basedOn w:val="Heading1"/>
    <w:qFormat/>
    <w:rsid w:val="00DA28E6"/>
    <w:pPr>
      <w:spacing w:before="0"/>
      <w:jc w:val="center"/>
    </w:pPr>
    <w:rPr>
      <w:color w:val="auto"/>
      <w:sz w:val="44"/>
    </w:rPr>
  </w:style>
  <w:style w:type="paragraph" w:customStyle="1" w:styleId="ProposalHeading1">
    <w:name w:val="Proposal Heading 1"/>
    <w:basedOn w:val="Heading1"/>
    <w:link w:val="ProposalHeading1Char"/>
    <w:qFormat/>
    <w:rsid w:val="00DA28E6"/>
    <w:pPr>
      <w:spacing w:before="480" w:after="240"/>
    </w:pPr>
    <w:rPr>
      <w:smallCaps/>
    </w:rPr>
  </w:style>
  <w:style w:type="character" w:customStyle="1" w:styleId="ProposalHeading1Char">
    <w:name w:val="Proposal Heading 1 Char"/>
    <w:basedOn w:val="Heading1Char"/>
    <w:link w:val="ProposalHeading1"/>
    <w:rsid w:val="00DA28E6"/>
    <w:rPr>
      <w:rFonts w:ascii="Calibri" w:hAnsi="Calibri"/>
      <w:b/>
      <w:smallCaps/>
      <w:color w:val="00549E" w:themeColor="text2"/>
      <w:sz w:val="40"/>
      <w:szCs w:val="44"/>
    </w:rPr>
  </w:style>
  <w:style w:type="paragraph" w:customStyle="1" w:styleId="ProposalHeading2">
    <w:name w:val="Proposal Heading 2"/>
    <w:basedOn w:val="Heading2"/>
    <w:link w:val="ProposalHeading2Char"/>
    <w:qFormat/>
    <w:rsid w:val="00DA28E6"/>
    <w:pPr>
      <w:spacing w:before="200" w:after="160"/>
    </w:pPr>
    <w:rPr>
      <w:smallCaps/>
    </w:rPr>
  </w:style>
  <w:style w:type="character" w:customStyle="1" w:styleId="ProposalHeading2Char">
    <w:name w:val="Proposal Heading 2 Char"/>
    <w:basedOn w:val="Heading2Char"/>
    <w:link w:val="ProposalHeading2"/>
    <w:rsid w:val="00DA28E6"/>
    <w:rPr>
      <w:rFonts w:ascii="Calibri" w:hAnsi="Calibri"/>
      <w:b/>
      <w:smallCaps/>
      <w:color w:val="00549E" w:themeColor="text2"/>
      <w:sz w:val="32"/>
      <w:szCs w:val="28"/>
    </w:rPr>
  </w:style>
  <w:style w:type="paragraph" w:customStyle="1" w:styleId="ProposalHeading3">
    <w:name w:val="Proposal Heading 3"/>
    <w:basedOn w:val="Heading3"/>
    <w:link w:val="ProposalHeading3Char"/>
    <w:qFormat/>
    <w:rsid w:val="00DA28E6"/>
    <w:pPr>
      <w:spacing w:before="160" w:after="120"/>
    </w:pPr>
    <w:rPr>
      <w:smallCaps/>
    </w:rPr>
  </w:style>
  <w:style w:type="character" w:customStyle="1" w:styleId="ProposalHeading3Char">
    <w:name w:val="Proposal Heading 3 Char"/>
    <w:basedOn w:val="Heading3Char"/>
    <w:link w:val="ProposalHeading3"/>
    <w:rsid w:val="00DA28E6"/>
    <w:rPr>
      <w:rFonts w:ascii="Calibri" w:eastAsiaTheme="majorEastAsia" w:hAnsi="Calibri" w:cstheme="majorBidi"/>
      <w:b/>
      <w:bCs/>
      <w:smallCaps/>
      <w:color w:val="00549E" w:themeColor="text2"/>
      <w:sz w:val="28"/>
    </w:rPr>
  </w:style>
  <w:style w:type="paragraph" w:customStyle="1" w:styleId="ProposalHeading4">
    <w:name w:val="Proposal Heading 4"/>
    <w:basedOn w:val="Heading4"/>
    <w:link w:val="ProposalHeading4Char"/>
    <w:qFormat/>
    <w:rsid w:val="00BA607F"/>
    <w:pPr>
      <w:spacing w:before="120"/>
    </w:pPr>
    <w:rPr>
      <w:rFonts w:eastAsiaTheme="majorEastAsia" w:cstheme="majorBidi"/>
      <w:smallCaps/>
    </w:rPr>
  </w:style>
  <w:style w:type="character" w:customStyle="1" w:styleId="ProposalHeading4Char">
    <w:name w:val="Proposal Heading 4 Char"/>
    <w:basedOn w:val="Heading4Char"/>
    <w:link w:val="ProposalHeading4"/>
    <w:rsid w:val="00BA607F"/>
    <w:rPr>
      <w:rFonts w:ascii="Calibri" w:eastAsiaTheme="majorEastAsia" w:hAnsi="Calibri" w:cstheme="majorBidi"/>
      <w:b/>
      <w:smallCaps/>
      <w:color w:val="00549E" w:themeColor="text2"/>
      <w:sz w:val="24"/>
    </w:rPr>
  </w:style>
  <w:style w:type="character" w:customStyle="1" w:styleId="Heading8Char">
    <w:name w:val="Heading 8 Char"/>
    <w:basedOn w:val="DefaultParagraphFont"/>
    <w:link w:val="Heading8"/>
    <w:uiPriority w:val="9"/>
    <w:semiHidden/>
    <w:rsid w:val="00DA28E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A28E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A28E6"/>
    <w:pPr>
      <w:spacing w:after="200"/>
    </w:pPr>
    <w:rPr>
      <w:b/>
      <w:bCs/>
      <w:color w:val="61A2D8" w:themeColor="accent1"/>
      <w:sz w:val="18"/>
      <w:szCs w:val="18"/>
    </w:rPr>
  </w:style>
  <w:style w:type="character" w:styleId="Strong">
    <w:name w:val="Strong"/>
    <w:uiPriority w:val="22"/>
    <w:qFormat/>
    <w:rsid w:val="00DA28E6"/>
    <w:rPr>
      <w:b/>
      <w:bCs/>
    </w:rPr>
  </w:style>
  <w:style w:type="character" w:customStyle="1" w:styleId="NoSpacingChar">
    <w:name w:val="No Spacing Char"/>
    <w:basedOn w:val="DefaultParagraphFont"/>
    <w:link w:val="NoSpacing"/>
    <w:uiPriority w:val="1"/>
    <w:rsid w:val="00DA28E6"/>
    <w:rPr>
      <w:rFonts w:ascii="Times New Roman" w:hAnsi="Times New Roman"/>
    </w:rPr>
  </w:style>
  <w:style w:type="paragraph" w:styleId="TOCHeading">
    <w:name w:val="TOC Heading"/>
    <w:basedOn w:val="Heading1"/>
    <w:next w:val="Normal"/>
    <w:uiPriority w:val="39"/>
    <w:semiHidden/>
    <w:unhideWhenUsed/>
    <w:qFormat/>
    <w:rsid w:val="00DA28E6"/>
    <w:pPr>
      <w:keepNext/>
      <w:keepLines/>
      <w:spacing w:before="480"/>
      <w:outlineLvl w:val="9"/>
    </w:pPr>
    <w:rPr>
      <w:rFonts w:asciiTheme="majorHAnsi" w:eastAsiaTheme="majorEastAsia" w:hAnsiTheme="majorHAnsi" w:cstheme="majorBidi"/>
      <w:bCs/>
      <w:color w:val="2E7BBB" w:themeColor="accent1" w:themeShade="BF"/>
      <w:sz w:val="28"/>
      <w:szCs w:val="28"/>
    </w:rPr>
  </w:style>
  <w:style w:type="table" w:styleId="TableGridLight">
    <w:name w:val="Grid Table Light"/>
    <w:basedOn w:val="TableNormal"/>
    <w:uiPriority w:val="40"/>
    <w:rsid w:val="00404D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SAGBullets">
    <w:name w:val="HSAG Bullets"/>
    <w:basedOn w:val="Normal"/>
    <w:qFormat/>
    <w:rsid w:val="000363B0"/>
    <w:pPr>
      <w:spacing w:after="60"/>
      <w:ind w:left="720" w:hanging="360"/>
      <w:contextualSpacing/>
    </w:pPr>
    <w:rPr>
      <w:rFonts w:eastAsia="Times New Roman" w:cs="Times New Roman"/>
    </w:rPr>
  </w:style>
  <w:style w:type="paragraph" w:customStyle="1" w:styleId="HSAGBullets2">
    <w:name w:val="HSAG Bullets 2"/>
    <w:basedOn w:val="HSAGBullets"/>
    <w:qFormat/>
    <w:rsid w:val="000363B0"/>
    <w:pPr>
      <w:ind w:left="1224"/>
    </w:pPr>
  </w:style>
  <w:style w:type="paragraph" w:customStyle="1" w:styleId="HSAGNumbers">
    <w:name w:val="HSAG Numbers"/>
    <w:basedOn w:val="HSAGBullets"/>
    <w:qFormat/>
    <w:rsid w:val="000363B0"/>
  </w:style>
  <w:style w:type="paragraph" w:customStyle="1" w:styleId="HSAGNumbers2">
    <w:name w:val="HSAG Numbers 2"/>
    <w:basedOn w:val="HSAGBullets2"/>
    <w:qFormat/>
    <w:rsid w:val="000363B0"/>
  </w:style>
  <w:style w:type="paragraph" w:customStyle="1" w:styleId="HSAGTableText">
    <w:name w:val="HSAG Table Text"/>
    <w:basedOn w:val="Normal"/>
    <w:qFormat/>
    <w:rsid w:val="000363B0"/>
    <w:pPr>
      <w:spacing w:before="60" w:after="60"/>
    </w:pPr>
    <w:rPr>
      <w:rFonts w:cs="Times New Roman"/>
      <w:color w:val="000000" w:themeColor="text1"/>
      <w:sz w:val="20"/>
      <w:szCs w:val="20"/>
    </w:rPr>
  </w:style>
  <w:style w:type="paragraph" w:customStyle="1" w:styleId="HSAGTableHeading">
    <w:name w:val="HSAG Table Heading"/>
    <w:basedOn w:val="Heading3"/>
    <w:qFormat/>
    <w:rsid w:val="000363B0"/>
    <w:pPr>
      <w:spacing w:before="240" w:after="120"/>
      <w:outlineLvl w:val="9"/>
    </w:pPr>
    <w:rPr>
      <w:b w:val="0"/>
      <w:color w:val="FFFFFF" w:themeColor="background1"/>
      <w:sz w:val="22"/>
    </w:rPr>
  </w:style>
  <w:style w:type="paragraph" w:customStyle="1" w:styleId="HSAGPageTitle1">
    <w:name w:val="HSAG Page Title 1"/>
    <w:basedOn w:val="Heading1"/>
    <w:qFormat/>
    <w:rsid w:val="000363B0"/>
    <w:pPr>
      <w:spacing w:before="240"/>
      <w:jc w:val="center"/>
    </w:pPr>
    <w:rPr>
      <w:sz w:val="56"/>
    </w:rPr>
  </w:style>
  <w:style w:type="paragraph" w:customStyle="1" w:styleId="HSAGPageTitle2">
    <w:name w:val="HSAG Page Title 2"/>
    <w:basedOn w:val="HSAGPageTitle1"/>
    <w:qFormat/>
    <w:rsid w:val="000363B0"/>
    <w:rPr>
      <w:b w:val="0"/>
      <w:i/>
      <w:sz w:val="44"/>
    </w:rPr>
  </w:style>
  <w:style w:type="paragraph" w:customStyle="1" w:styleId="HSAGPageTitle3">
    <w:name w:val="HSAG Page Title 3"/>
    <w:basedOn w:val="HSAGPageTitle2"/>
    <w:qFormat/>
    <w:rsid w:val="000363B0"/>
    <w:rPr>
      <w:rFonts w:ascii="Times New Roman" w:hAnsi="Times New Roman"/>
      <w:i w:val="0"/>
      <w:sz w:val="24"/>
    </w:rPr>
  </w:style>
  <w:style w:type="character" w:styleId="CommentReference">
    <w:name w:val="annotation reference"/>
    <w:basedOn w:val="DefaultParagraphFont"/>
    <w:uiPriority w:val="99"/>
    <w:semiHidden/>
    <w:unhideWhenUsed/>
    <w:rsid w:val="000363B0"/>
    <w:rPr>
      <w:sz w:val="16"/>
      <w:szCs w:val="16"/>
    </w:rPr>
  </w:style>
  <w:style w:type="paragraph" w:styleId="CommentText">
    <w:name w:val="annotation text"/>
    <w:basedOn w:val="Normal"/>
    <w:link w:val="CommentTextChar"/>
    <w:uiPriority w:val="99"/>
    <w:semiHidden/>
    <w:unhideWhenUsed/>
    <w:rsid w:val="000363B0"/>
    <w:rPr>
      <w:sz w:val="20"/>
      <w:szCs w:val="20"/>
    </w:rPr>
  </w:style>
  <w:style w:type="character" w:customStyle="1" w:styleId="CommentTextChar">
    <w:name w:val="Comment Text Char"/>
    <w:basedOn w:val="DefaultParagraphFont"/>
    <w:link w:val="CommentText"/>
    <w:uiPriority w:val="99"/>
    <w:semiHidden/>
    <w:rsid w:val="000363B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363B0"/>
    <w:rPr>
      <w:b/>
      <w:bCs/>
    </w:rPr>
  </w:style>
  <w:style w:type="character" w:customStyle="1" w:styleId="CommentSubjectChar">
    <w:name w:val="Comment Subject Char"/>
    <w:basedOn w:val="CommentTextChar"/>
    <w:link w:val="CommentSubject"/>
    <w:uiPriority w:val="99"/>
    <w:semiHidden/>
    <w:rsid w:val="000363B0"/>
    <w:rPr>
      <w:rFonts w:ascii="Times New Roman" w:hAnsi="Times New Roman"/>
      <w:b/>
      <w:bCs/>
      <w:sz w:val="20"/>
      <w:szCs w:val="20"/>
    </w:rPr>
  </w:style>
  <w:style w:type="paragraph" w:styleId="Revision">
    <w:name w:val="Revision"/>
    <w:hidden/>
    <w:uiPriority w:val="99"/>
    <w:semiHidden/>
    <w:rsid w:val="000363B0"/>
    <w:pPr>
      <w:spacing w:after="0" w:line="240" w:lineRule="auto"/>
    </w:pPr>
    <w:rPr>
      <w:rFonts w:ascii="Times New Roman" w:hAnsi="Times New Roman"/>
    </w:rPr>
  </w:style>
  <w:style w:type="paragraph" w:styleId="ListParagraph">
    <w:name w:val="List Paragraph"/>
    <w:basedOn w:val="Normal"/>
    <w:uiPriority w:val="34"/>
    <w:qFormat/>
    <w:rsid w:val="000363B0"/>
    <w:pPr>
      <w:ind w:left="720"/>
      <w:contextualSpacing/>
    </w:pPr>
  </w:style>
  <w:style w:type="paragraph" w:customStyle="1" w:styleId="BasicParagraph">
    <w:name w:val="[Basic Paragraph]"/>
    <w:basedOn w:val="Normal"/>
    <w:uiPriority w:val="99"/>
    <w:rsid w:val="000363B0"/>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PlaceholderText">
    <w:name w:val="Placeholder Text"/>
    <w:basedOn w:val="DefaultParagraphFont"/>
    <w:uiPriority w:val="99"/>
    <w:semiHidden/>
    <w:rsid w:val="000363B0"/>
    <w:rPr>
      <w:color w:val="808080"/>
    </w:rPr>
  </w:style>
  <w:style w:type="character" w:styleId="Hyperlink">
    <w:name w:val="Hyperlink"/>
    <w:basedOn w:val="DefaultParagraphFont"/>
    <w:uiPriority w:val="99"/>
    <w:unhideWhenUsed/>
    <w:rsid w:val="000363B0"/>
    <w:rPr>
      <w:color w:val="0000FF" w:themeColor="hyperlink"/>
      <w:u w:val="single"/>
    </w:rPr>
  </w:style>
  <w:style w:type="character" w:styleId="UnresolvedMention">
    <w:name w:val="Unresolved Mention"/>
    <w:basedOn w:val="DefaultParagraphFont"/>
    <w:uiPriority w:val="99"/>
    <w:unhideWhenUsed/>
    <w:rsid w:val="000363B0"/>
    <w:rPr>
      <w:color w:val="808080"/>
      <w:shd w:val="clear" w:color="auto" w:fill="E6E6E6"/>
    </w:rPr>
  </w:style>
  <w:style w:type="table" w:customStyle="1" w:styleId="TableGrid1">
    <w:name w:val="Table Grid1"/>
    <w:basedOn w:val="TableNormal"/>
    <w:next w:val="TableGrid"/>
    <w:uiPriority w:val="59"/>
    <w:rsid w:val="000363B0"/>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2"/>
      </w:rPr>
      <w:tblPr/>
      <w:tcPr>
        <w:shd w:val="clear" w:color="auto" w:fill="00549E" w:themeFill="text2"/>
      </w:tcPr>
    </w:tblStylePr>
    <w:tblStylePr w:type="band1Horz">
      <w:tblPr/>
      <w:tcPr>
        <w:shd w:val="clear" w:color="auto" w:fill="DFECF7" w:themeFill="accent1" w:themeFillTint="33"/>
      </w:tcPr>
    </w:tblStylePr>
  </w:style>
  <w:style w:type="numbering" w:customStyle="1" w:styleId="Style1">
    <w:name w:val="Style1"/>
    <w:uiPriority w:val="99"/>
    <w:rsid w:val="000363B0"/>
    <w:pPr>
      <w:numPr>
        <w:numId w:val="16"/>
      </w:numPr>
    </w:pPr>
  </w:style>
  <w:style w:type="character" w:styleId="FollowedHyperlink">
    <w:name w:val="FollowedHyperlink"/>
    <w:basedOn w:val="DefaultParagraphFont"/>
    <w:uiPriority w:val="99"/>
    <w:semiHidden/>
    <w:unhideWhenUsed/>
    <w:rsid w:val="00071A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2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pl.healthit.gov/" TargetMode="External"/><Relationship Id="rId18" Type="http://schemas.openxmlformats.org/officeDocument/2006/relationships/hyperlink" Target="https://qualitynet.cms.gov/files/633d7b34a90aef001784784b?filename=IQR_ImpDatesDdlns_Oct2022.pdf" TargetMode="External"/><Relationship Id="rId26" Type="http://schemas.openxmlformats.org/officeDocument/2006/relationships/hyperlink" Target="https://www.hsag.com/en/hqic/health-equity-quickinar-series/" TargetMode="External"/><Relationship Id="rId39" Type="http://schemas.openxmlformats.org/officeDocument/2006/relationships/hyperlink" Target="http://www.healthcatalyst.com/insights/health-equity-why-it-matters-how-to-achieve-it" TargetMode="External"/><Relationship Id="rId21" Type="http://schemas.openxmlformats.org/officeDocument/2006/relationships/hyperlink" Target="https://www.cms.gov/files/document/cms-strategic-framework-fact-sheet.pdf" TargetMode="External"/><Relationship Id="rId34" Type="http://schemas.openxmlformats.org/officeDocument/2006/relationships/hyperlink" Target="https://health.gov/healthypeople/priority-areas/social-determinants-health"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ms.gov/files/document/cms-framework-health-equity-2022.pdf" TargetMode="External"/><Relationship Id="rId20" Type="http://schemas.openxmlformats.org/officeDocument/2006/relationships/hyperlink" Target="https://qualitynet.cms.gov/files/6269ba5b5e40610016f30237?filename=ScrnSocDrvrs_%20Scrn_Pos_Specs.pdf" TargetMode="External"/><Relationship Id="rId29" Type="http://schemas.openxmlformats.org/officeDocument/2006/relationships/hyperlink" Target="https://www.hsag.com/globalassets/hqic/hsaghqic_heoaroadmap_final.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ualitynet.cms.gov/files/63a0a19a76962e0016ad92f2?filename=AttstGuide_CmmtHlthEqStrctMeas.pdf" TargetMode="External"/><Relationship Id="rId24" Type="http://schemas.openxmlformats.org/officeDocument/2006/relationships/hyperlink" Target="https://www.hsag.com/globalassets/hqic/hqic-healthequity-bizcase.pdf" TargetMode="External"/><Relationship Id="rId32" Type="http://schemas.openxmlformats.org/officeDocument/2006/relationships/hyperlink" Target="https://health.gov/healthypeople/objectives-and-data/browse-objectives/economic-stability" TargetMode="External"/><Relationship Id="rId37" Type="http://schemas.openxmlformats.org/officeDocument/2006/relationships/hyperlink" Target="https://healthpayerintelligence.com/news/most-medicare-dual-eligibles-see-social-determinants-of-health" TargetMode="External"/><Relationship Id="rId40" Type="http://schemas.openxmlformats.org/officeDocument/2006/relationships/hyperlink" Target="http://www.hfma.org/topics/hfm/2022/may/3-ways-the-patient-financial-experience-can-improve-health-equity.html" TargetMode="External"/><Relationship Id="rId5" Type="http://schemas.openxmlformats.org/officeDocument/2006/relationships/numbering" Target="numbering.xml"/><Relationship Id="rId15" Type="http://schemas.openxmlformats.org/officeDocument/2006/relationships/hyperlink" Target="https://www.champsoftware.com/2021/02/03/social-needs-vs-social-determinants-of-health-what-is-the-difference-and-how-to-document-them-at-the-local-level" TargetMode="External"/><Relationship Id="rId23" Type="http://schemas.openxmlformats.org/officeDocument/2006/relationships/hyperlink" Target="http://www.jointcommission.org/our-priorities/health-care-equity/accreditation-standards-and-resource-center/prioritize-plan-and-take-action/" TargetMode="External"/><Relationship Id="rId28" Type="http://schemas.openxmlformats.org/officeDocument/2006/relationships/hyperlink" Target="http://www.hsag.com/globalassets/hqic/qualityseriessmartgoals.pdf" TargetMode="External"/><Relationship Id="rId36" Type="http://schemas.openxmlformats.org/officeDocument/2006/relationships/hyperlink" Target="https://debeaumont.org/news/2019/meeting-individual-social-needs-falls-short-of-addressing-social-determinants-of-health" TargetMode="External"/><Relationship Id="rId10" Type="http://schemas.openxmlformats.org/officeDocument/2006/relationships/endnotes" Target="endnotes.xml"/><Relationship Id="rId19" Type="http://schemas.openxmlformats.org/officeDocument/2006/relationships/hyperlink" Target="https://qualitynet.cms.gov/files/62629ee35e40610016f30140?filename=Hosp_Commit_HlthEqStrct_Meas.pdf" TargetMode="External"/><Relationship Id="rId31" Type="http://schemas.openxmlformats.org/officeDocument/2006/relationships/hyperlink" Target="http://www.hsag.com/hqic/tools-resources/pfe-health-equity"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healthequity/whatis/index.html" TargetMode="External"/><Relationship Id="rId22" Type="http://schemas.openxmlformats.org/officeDocument/2006/relationships/hyperlink" Target="http://www.encyclopedia.com/education/encyclopedias-almanacs-transcripts-and-maps/stratification-data" TargetMode="External"/><Relationship Id="rId27" Type="http://schemas.openxmlformats.org/officeDocument/2006/relationships/hyperlink" Target="https://www.hsag.com/globalassets/hqic/hqic_sdoh_toolkit_508.pdf" TargetMode="External"/><Relationship Id="rId30" Type="http://schemas.openxmlformats.org/officeDocument/2006/relationships/hyperlink" Target="http://www.hsag.com/globalassets/hqic/hqic_socialworkassessment.pdf" TargetMode="External"/><Relationship Id="rId35" Type="http://schemas.openxmlformats.org/officeDocument/2006/relationships/hyperlink" Target="https://www.who.int/health-topics/social-determinants-of-health"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ms.gov/regulations-and-guidance/legislation/ehrincentiveprograms/certification" TargetMode="External"/><Relationship Id="rId17" Type="http://schemas.openxmlformats.org/officeDocument/2006/relationships/hyperlink" Target="https://www.qualityreportingcenter.com/globalassets/iqr2022events/iqr9122/fy2023_ipps-final-rule-overview-for-hospital-quality-programs-_vfinal508.pdf" TargetMode="External"/><Relationship Id="rId25" Type="http://schemas.openxmlformats.org/officeDocument/2006/relationships/hyperlink" Target="https://www.hsag.com/globalassets/hqic/hqic_healthequityorgassessment.pdf" TargetMode="External"/><Relationship Id="rId33" Type="http://schemas.openxmlformats.org/officeDocument/2006/relationships/hyperlink" Target="https://qualitynet.cms.gov/files/643473d9a484cd0017883d92?filename=SDOH_Measure_FAQs_April2023.pdf" TargetMode="External"/><Relationship Id="rId38" Type="http://schemas.openxmlformats.org/officeDocument/2006/relationships/hyperlink" Target="https://nam.edu/social-determinants-of-health-101-for-health-care-five-plus-fi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SAG">
      <a:dk1>
        <a:sysClr val="windowText" lastClr="000000"/>
      </a:dk1>
      <a:lt1>
        <a:sysClr val="window" lastClr="FFFFFF"/>
      </a:lt1>
      <a:dk2>
        <a:srgbClr val="00549E"/>
      </a:dk2>
      <a:lt2>
        <a:srgbClr val="FFFFFF"/>
      </a:lt2>
      <a:accent1>
        <a:srgbClr val="61A2D8"/>
      </a:accent1>
      <a:accent2>
        <a:srgbClr val="C02640"/>
      </a:accent2>
      <a:accent3>
        <a:srgbClr val="50B848"/>
      </a:accent3>
      <a:accent4>
        <a:srgbClr val="F79548"/>
      </a:accent4>
      <a:accent5>
        <a:srgbClr val="3F3F3F"/>
      </a:accent5>
      <a:accent6>
        <a:srgbClr val="00549E"/>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F0AC6-9228-4ECC-8B54-106BF55EF1F9}">
  <ds:schemaRefs>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BBEE0EB7-6847-4FCE-BCEB-5081090E2660}">
  <ds:schemaRefs>
    <ds:schemaRef ds:uri="http://schemas.microsoft.com/sharepoint/v3/contenttype/forms"/>
  </ds:schemaRefs>
</ds:datastoreItem>
</file>

<file path=customXml/itemProps3.xml><?xml version="1.0" encoding="utf-8"?>
<ds:datastoreItem xmlns:ds="http://schemas.openxmlformats.org/officeDocument/2006/customXml" ds:itemID="{D342CA93-ED03-4138-A2D4-0E126E7A3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A5486C9-BD2E-4AF2-B0F5-79DEC7FC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484</Words>
  <Characters>12586</Characters>
  <Application>Microsoft Office Word</Application>
  <DocSecurity>0</DocSecurity>
  <Lines>484</Lines>
  <Paragraphs>484</Paragraphs>
  <ScaleCrop>false</ScaleCrop>
  <HeadingPairs>
    <vt:vector size="2" baseType="variant">
      <vt:variant>
        <vt:lpstr>Title</vt:lpstr>
      </vt:variant>
      <vt:variant>
        <vt:i4>1</vt:i4>
      </vt:variant>
    </vt:vector>
  </HeadingPairs>
  <TitlesOfParts>
    <vt:vector size="1" baseType="lpstr">
      <vt:lpstr>Health Equity Action Plan—Guidance</vt:lpstr>
    </vt:vector>
  </TitlesOfParts>
  <Manager/>
  <Company/>
  <LinksUpToDate>false</LinksUpToDate>
  <CharactersWithSpaces>12586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Equity Action Plan—Guidance</dc:title>
  <dc:subject>Health Equity Action Plan—Guidance</dc:subject>
  <dc:creator>HSAG HQIC</dc:creator>
  <cp:keywords>HSAG HQIC; action; plan; guidance</cp:keywords>
  <dc:description/>
  <cp:lastModifiedBy>Jenna Zubia</cp:lastModifiedBy>
  <cp:revision>9</cp:revision>
  <cp:lastPrinted>2014-07-03T16:53:00Z</cp:lastPrinted>
  <dcterms:created xsi:type="dcterms:W3CDTF">2023-11-06T16:12:00Z</dcterms:created>
  <dcterms:modified xsi:type="dcterms:W3CDTF">2024-01-03T20:33:00Z</dcterms:modified>
  <cp:category/>
</cp:coreProperties>
</file>