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53C2" w14:textId="4593AE6A" w:rsidR="001C61E5" w:rsidRDefault="009B788A" w:rsidP="00B36756">
      <w:pPr>
        <w:spacing w:after="0"/>
      </w:pPr>
      <w:r>
        <w:rPr>
          <w:noProof/>
        </w:rPr>
        <w:drawing>
          <wp:inline distT="0" distB="0" distL="0" distR="0" wp14:anchorId="1B8B8102" wp14:editId="418935CE">
            <wp:extent cx="8229600" cy="1632857"/>
            <wp:effectExtent l="0" t="0" r="0" b="5715"/>
            <wp:docPr id="1457698073" name="Picture 6" descr="No Pas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98073" name="Picture 6" descr="No Pass Z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0" cy="1632857"/>
                    </a:xfrm>
                    <a:prstGeom prst="rect">
                      <a:avLst/>
                    </a:prstGeom>
                  </pic:spPr>
                </pic:pic>
              </a:graphicData>
            </a:graphic>
          </wp:inline>
        </w:drawing>
      </w:r>
    </w:p>
    <w:p w14:paraId="6C5FD6D0" w14:textId="530F7710" w:rsidR="009B788A" w:rsidRPr="003355F9" w:rsidRDefault="00DA38A1" w:rsidP="003355F9">
      <w:pPr>
        <w:spacing w:before="240" w:after="0" w:line="240" w:lineRule="auto"/>
        <w:jc w:val="center"/>
        <w:rPr>
          <w:b/>
          <w:bCs/>
          <w:sz w:val="120"/>
          <w:szCs w:val="120"/>
        </w:rPr>
      </w:pPr>
      <w:r w:rsidRPr="003355F9">
        <w:rPr>
          <w:b/>
          <w:bCs/>
          <w:i/>
          <w:iCs/>
          <w:noProof/>
          <w:sz w:val="120"/>
          <w:szCs w:val="120"/>
        </w:rPr>
        <w:drawing>
          <wp:anchor distT="0" distB="0" distL="114300" distR="114300" simplePos="0" relativeHeight="251658240" behindDoc="1" locked="0" layoutInCell="1" allowOverlap="1" wp14:anchorId="78DC1651" wp14:editId="47E204FD">
            <wp:simplePos x="0" y="0"/>
            <wp:positionH relativeFrom="column">
              <wp:posOffset>0</wp:posOffset>
            </wp:positionH>
            <wp:positionV relativeFrom="paragraph">
              <wp:posOffset>1129030</wp:posOffset>
            </wp:positionV>
            <wp:extent cx="8229600" cy="4567089"/>
            <wp:effectExtent l="0" t="0" r="0" b="5080"/>
            <wp:wrapNone/>
            <wp:docPr id="26156699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6995" name="Picture 8">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30234" b="14263"/>
                    <a:stretch>
                      <a:fillRect/>
                    </a:stretch>
                  </pic:blipFill>
                  <pic:spPr bwMode="auto">
                    <a:xfrm>
                      <a:off x="0" y="0"/>
                      <a:ext cx="8229600" cy="4567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88A" w:rsidRPr="003355F9">
        <w:rPr>
          <w:b/>
          <w:bCs/>
          <w:color w:val="C02640" w:themeColor="accent6"/>
          <w:sz w:val="120"/>
          <w:szCs w:val="120"/>
        </w:rPr>
        <w:t>ALL</w:t>
      </w:r>
      <w:r w:rsidR="009B788A" w:rsidRPr="003355F9">
        <w:rPr>
          <w:b/>
          <w:bCs/>
          <w:sz w:val="120"/>
          <w:szCs w:val="120"/>
        </w:rPr>
        <w:t xml:space="preserve"> staff</w:t>
      </w:r>
      <w:r w:rsidR="0087676A">
        <w:rPr>
          <w:b/>
          <w:bCs/>
          <w:sz w:val="120"/>
          <w:szCs w:val="120"/>
        </w:rPr>
        <w:t>,</w:t>
      </w:r>
      <w:r w:rsidR="009B788A" w:rsidRPr="003355F9">
        <w:rPr>
          <w:b/>
          <w:bCs/>
          <w:sz w:val="120"/>
          <w:szCs w:val="120"/>
        </w:rPr>
        <w:t xml:space="preserve"> </w:t>
      </w:r>
      <w:r w:rsidR="009B788A" w:rsidRPr="003355F9">
        <w:rPr>
          <w:b/>
          <w:bCs/>
          <w:color w:val="C02640" w:themeColor="accent6"/>
          <w:sz w:val="120"/>
          <w:szCs w:val="120"/>
        </w:rPr>
        <w:t>ALL</w:t>
      </w:r>
      <w:r w:rsidR="009B788A" w:rsidRPr="003355F9">
        <w:rPr>
          <w:b/>
          <w:bCs/>
          <w:sz w:val="120"/>
          <w:szCs w:val="120"/>
        </w:rPr>
        <w:t xml:space="preserve"> call lights</w:t>
      </w:r>
      <w:r w:rsidR="0087676A">
        <w:rPr>
          <w:b/>
          <w:bCs/>
          <w:sz w:val="120"/>
          <w:szCs w:val="120"/>
        </w:rPr>
        <w:t>,</w:t>
      </w:r>
      <w:r w:rsidR="003355F9">
        <w:rPr>
          <w:b/>
          <w:bCs/>
          <w:sz w:val="120"/>
          <w:szCs w:val="120"/>
        </w:rPr>
        <w:br/>
      </w:r>
      <w:r w:rsidR="009B788A" w:rsidRPr="003355F9">
        <w:rPr>
          <w:b/>
          <w:bCs/>
          <w:color w:val="C02640" w:themeColor="accent6"/>
          <w:sz w:val="120"/>
          <w:szCs w:val="120"/>
        </w:rPr>
        <w:t>ALL</w:t>
      </w:r>
      <w:r w:rsidR="009B788A" w:rsidRPr="003355F9">
        <w:rPr>
          <w:b/>
          <w:bCs/>
          <w:sz w:val="120"/>
          <w:szCs w:val="120"/>
        </w:rPr>
        <w:t xml:space="preserve"> the time</w:t>
      </w:r>
      <w:r w:rsidR="0087676A">
        <w:rPr>
          <w:b/>
          <w:bCs/>
          <w:sz w:val="120"/>
          <w:szCs w:val="120"/>
        </w:rPr>
        <w:t>.</w:t>
      </w:r>
    </w:p>
    <w:p w14:paraId="421C221B" w14:textId="7204D862" w:rsidR="00D60D99" w:rsidRPr="003355F9" w:rsidRDefault="001437E6" w:rsidP="00C45CE3">
      <w:pPr>
        <w:spacing w:before="240" w:after="0" w:line="240" w:lineRule="auto"/>
        <w:jc w:val="center"/>
        <w:rPr>
          <w:b/>
          <w:bCs/>
          <w:i/>
          <w:iCs/>
          <w:sz w:val="68"/>
          <w:szCs w:val="68"/>
        </w:rPr>
      </w:pPr>
      <w:r w:rsidRPr="003355F9">
        <w:rPr>
          <w:b/>
          <w:bCs/>
          <w:i/>
          <w:iCs/>
          <w:sz w:val="68"/>
          <w:szCs w:val="68"/>
        </w:rPr>
        <w:t xml:space="preserve">Regardless of your </w:t>
      </w:r>
      <w:r w:rsidR="0087676A">
        <w:rPr>
          <w:b/>
          <w:bCs/>
          <w:i/>
          <w:iCs/>
          <w:sz w:val="68"/>
          <w:szCs w:val="68"/>
        </w:rPr>
        <w:t>role</w:t>
      </w:r>
      <w:r w:rsidRPr="003355F9">
        <w:rPr>
          <w:b/>
          <w:bCs/>
          <w:i/>
          <w:iCs/>
          <w:sz w:val="68"/>
          <w:szCs w:val="68"/>
        </w:rPr>
        <w:t xml:space="preserve"> or department, </w:t>
      </w:r>
      <w:r w:rsidRPr="003355F9">
        <w:rPr>
          <w:b/>
          <w:bCs/>
          <w:i/>
          <w:iCs/>
          <w:sz w:val="68"/>
          <w:szCs w:val="68"/>
        </w:rPr>
        <w:br/>
        <w:t>if yo</w:t>
      </w:r>
      <w:r w:rsidR="00D60D99" w:rsidRPr="003355F9">
        <w:rPr>
          <w:b/>
          <w:bCs/>
          <w:i/>
          <w:iCs/>
          <w:sz w:val="68"/>
          <w:szCs w:val="68"/>
        </w:rPr>
        <w:t xml:space="preserve">u see a resident call light on, </w:t>
      </w:r>
      <w:r w:rsidR="00B36756" w:rsidRPr="003355F9">
        <w:rPr>
          <w:b/>
          <w:bCs/>
          <w:i/>
          <w:iCs/>
          <w:sz w:val="68"/>
          <w:szCs w:val="68"/>
        </w:rPr>
        <w:br/>
      </w:r>
      <w:r w:rsidR="00D60D99" w:rsidRPr="003355F9">
        <w:rPr>
          <w:b/>
          <w:bCs/>
          <w:i/>
          <w:iCs/>
          <w:sz w:val="68"/>
          <w:szCs w:val="68"/>
        </w:rPr>
        <w:t xml:space="preserve">stop and </w:t>
      </w:r>
      <w:r w:rsidRPr="003355F9">
        <w:rPr>
          <w:b/>
          <w:bCs/>
          <w:i/>
          <w:iCs/>
          <w:sz w:val="68"/>
          <w:szCs w:val="68"/>
        </w:rPr>
        <w:t>answer it</w:t>
      </w:r>
      <w:r w:rsidR="00D60D99" w:rsidRPr="003355F9">
        <w:rPr>
          <w:b/>
          <w:bCs/>
          <w:i/>
          <w:iCs/>
          <w:sz w:val="68"/>
          <w:szCs w:val="68"/>
        </w:rPr>
        <w:t>.</w:t>
      </w:r>
    </w:p>
    <w:p w14:paraId="045CEE0F" w14:textId="29B36426" w:rsidR="00D60D99" w:rsidRPr="003355F9" w:rsidRDefault="00DA38A1" w:rsidP="003355F9">
      <w:pPr>
        <w:spacing w:before="3360" w:after="0" w:line="240" w:lineRule="auto"/>
        <w:jc w:val="center"/>
        <w:rPr>
          <w:b/>
          <w:bCs/>
          <w:sz w:val="72"/>
          <w:szCs w:val="72"/>
        </w:rPr>
      </w:pPr>
      <w:r w:rsidRPr="003355F9">
        <w:rPr>
          <w:b/>
          <w:bCs/>
          <w:noProof/>
          <w:sz w:val="72"/>
          <w:szCs w:val="72"/>
        </w:rPr>
        <mc:AlternateContent>
          <mc:Choice Requires="wps">
            <w:drawing>
              <wp:anchor distT="0" distB="0" distL="114300" distR="114300" simplePos="0" relativeHeight="251659264" behindDoc="0" locked="0" layoutInCell="1" allowOverlap="1" wp14:anchorId="6215CC16" wp14:editId="6625BCCF">
                <wp:simplePos x="0" y="0"/>
                <wp:positionH relativeFrom="column">
                  <wp:posOffset>0</wp:posOffset>
                </wp:positionH>
                <wp:positionV relativeFrom="paragraph">
                  <wp:posOffset>1950720</wp:posOffset>
                </wp:positionV>
                <wp:extent cx="8229600" cy="0"/>
                <wp:effectExtent l="0" t="25400" r="38100" b="38100"/>
                <wp:wrapNone/>
                <wp:docPr id="895685585" name="Straight Connector 9"/>
                <wp:cNvGraphicFramePr/>
                <a:graphic xmlns:a="http://schemas.openxmlformats.org/drawingml/2006/main">
                  <a:graphicData uri="http://schemas.microsoft.com/office/word/2010/wordprocessingShape">
                    <wps:wsp>
                      <wps:cNvCnPr/>
                      <wps:spPr>
                        <a:xfrm>
                          <a:off x="0" y="0"/>
                          <a:ext cx="8229600"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F856F2"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3.6pt" to="9in,1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" strokecolor="#eebd1c [3208]" strokeweight="4.5pt">
                <v:stroke joinstyle="miter"/>
              </v:line>
            </w:pict>
          </mc:Fallback>
        </mc:AlternateContent>
      </w:r>
      <w:r w:rsidR="00D60D99" w:rsidRPr="003355F9">
        <w:rPr>
          <w:b/>
          <w:bCs/>
          <w:sz w:val="72"/>
          <w:szCs w:val="72"/>
        </w:rPr>
        <w:t xml:space="preserve">Why </w:t>
      </w:r>
      <w:r w:rsidR="001437E6" w:rsidRPr="003355F9">
        <w:rPr>
          <w:b/>
          <w:bCs/>
          <w:sz w:val="72"/>
          <w:szCs w:val="72"/>
        </w:rPr>
        <w:t>This</w:t>
      </w:r>
      <w:r w:rsidR="00D60D99" w:rsidRPr="003355F9">
        <w:rPr>
          <w:b/>
          <w:bCs/>
          <w:sz w:val="72"/>
          <w:szCs w:val="72"/>
        </w:rPr>
        <w:t xml:space="preserve"> Matters?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240"/>
        <w:gridCol w:w="3240"/>
        <w:gridCol w:w="3240"/>
      </w:tblGrid>
      <w:tr w:rsidR="00DA38A1" w14:paraId="62D9896F" w14:textId="77777777" w:rsidTr="003355F9">
        <w:tc>
          <w:tcPr>
            <w:tcW w:w="3240" w:type="dxa"/>
          </w:tcPr>
          <w:p w14:paraId="0D1E9636" w14:textId="09B6AEFF" w:rsidR="00DA38A1" w:rsidRPr="003355F9" w:rsidRDefault="00DA38A1" w:rsidP="00DA38A1">
            <w:pPr>
              <w:spacing w:before="120" w:after="120"/>
              <w:jc w:val="center"/>
              <w:rPr>
                <w:sz w:val="52"/>
                <w:szCs w:val="52"/>
              </w:rPr>
            </w:pPr>
            <w:r w:rsidRPr="003355F9">
              <w:rPr>
                <w:sz w:val="52"/>
                <w:szCs w:val="52"/>
              </w:rPr>
              <w:t>Improves resident safety</w:t>
            </w:r>
          </w:p>
        </w:tc>
        <w:tc>
          <w:tcPr>
            <w:tcW w:w="3240" w:type="dxa"/>
          </w:tcPr>
          <w:p w14:paraId="69753D67" w14:textId="2ED703B9" w:rsidR="00DA38A1" w:rsidRPr="003355F9" w:rsidRDefault="00DA38A1" w:rsidP="00DA38A1">
            <w:pPr>
              <w:spacing w:before="120" w:after="120"/>
              <w:jc w:val="center"/>
              <w:rPr>
                <w:sz w:val="52"/>
                <w:szCs w:val="52"/>
              </w:rPr>
            </w:pPr>
            <w:r w:rsidRPr="003355F9">
              <w:rPr>
                <w:sz w:val="52"/>
                <w:szCs w:val="52"/>
              </w:rPr>
              <w:t xml:space="preserve">Reduces </w:t>
            </w:r>
            <w:r w:rsidR="003355F9">
              <w:rPr>
                <w:sz w:val="52"/>
                <w:szCs w:val="52"/>
              </w:rPr>
              <w:br/>
            </w:r>
            <w:r w:rsidRPr="003355F9">
              <w:rPr>
                <w:sz w:val="52"/>
                <w:szCs w:val="52"/>
              </w:rPr>
              <w:t>falls</w:t>
            </w:r>
            <w:r w:rsidR="003355F9">
              <w:rPr>
                <w:sz w:val="52"/>
                <w:szCs w:val="52"/>
              </w:rPr>
              <w:t xml:space="preserve"> </w:t>
            </w:r>
            <w:r w:rsidRPr="003355F9">
              <w:rPr>
                <w:sz w:val="52"/>
                <w:szCs w:val="52"/>
              </w:rPr>
              <w:t>and injurie</w:t>
            </w:r>
            <w:r w:rsidR="0087676A">
              <w:rPr>
                <w:sz w:val="52"/>
                <w:szCs w:val="52"/>
              </w:rPr>
              <w:t>s</w:t>
            </w:r>
          </w:p>
        </w:tc>
        <w:tc>
          <w:tcPr>
            <w:tcW w:w="3240" w:type="dxa"/>
          </w:tcPr>
          <w:p w14:paraId="51C18391" w14:textId="4CFEEF1C" w:rsidR="00DA38A1" w:rsidRPr="003355F9" w:rsidRDefault="00DA38A1" w:rsidP="00DA38A1">
            <w:pPr>
              <w:spacing w:before="120" w:after="120"/>
              <w:jc w:val="center"/>
              <w:rPr>
                <w:sz w:val="52"/>
                <w:szCs w:val="52"/>
              </w:rPr>
            </w:pPr>
            <w:proofErr w:type="gramStart"/>
            <w:r w:rsidRPr="003355F9">
              <w:rPr>
                <w:sz w:val="52"/>
                <w:szCs w:val="52"/>
              </w:rPr>
              <w:t>Improves</w:t>
            </w:r>
            <w:proofErr w:type="gramEnd"/>
            <w:r w:rsidRPr="003355F9">
              <w:rPr>
                <w:sz w:val="52"/>
                <w:szCs w:val="52"/>
              </w:rPr>
              <w:t xml:space="preserve"> customer service</w:t>
            </w:r>
          </w:p>
        </w:tc>
        <w:tc>
          <w:tcPr>
            <w:tcW w:w="3240" w:type="dxa"/>
          </w:tcPr>
          <w:p w14:paraId="07E121C7" w14:textId="3EEE09E8" w:rsidR="00DA38A1" w:rsidRPr="003355F9" w:rsidRDefault="00DA38A1" w:rsidP="00DA38A1">
            <w:pPr>
              <w:spacing w:before="120" w:after="120"/>
              <w:jc w:val="center"/>
              <w:rPr>
                <w:b/>
                <w:bCs/>
                <w:sz w:val="52"/>
                <w:szCs w:val="52"/>
              </w:rPr>
            </w:pPr>
            <w:r w:rsidRPr="003355F9">
              <w:rPr>
                <w:sz w:val="52"/>
                <w:szCs w:val="52"/>
              </w:rPr>
              <w:t>Strengthens teamwork</w:t>
            </w:r>
          </w:p>
        </w:tc>
      </w:tr>
    </w:tbl>
    <w:p w14:paraId="45267026" w14:textId="68F51E53" w:rsidR="00D60D99" w:rsidRPr="00DA38A1" w:rsidRDefault="00D60D99" w:rsidP="00DA38A1">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CF7" w:themeFill="accent2" w:themeFillTint="33"/>
        <w:tblLook w:val="04A0" w:firstRow="1" w:lastRow="0" w:firstColumn="1" w:lastColumn="0" w:noHBand="0" w:noVBand="1"/>
      </w:tblPr>
      <w:tblGrid>
        <w:gridCol w:w="4500"/>
        <w:gridCol w:w="4860"/>
        <w:gridCol w:w="3600"/>
      </w:tblGrid>
      <w:tr w:rsidR="00B36756" w14:paraId="46F643E3" w14:textId="77777777" w:rsidTr="00746D84">
        <w:tc>
          <w:tcPr>
            <w:tcW w:w="12960" w:type="dxa"/>
            <w:gridSpan w:val="3"/>
            <w:shd w:val="clear" w:color="auto" w:fill="A0C7E7" w:themeFill="accent2" w:themeFillTint="99"/>
          </w:tcPr>
          <w:p w14:paraId="56599D59" w14:textId="68C26C18" w:rsidR="00B36756" w:rsidRPr="003355F9" w:rsidRDefault="00B36756" w:rsidP="00B36756">
            <w:pPr>
              <w:spacing w:before="120" w:after="120"/>
              <w:jc w:val="center"/>
              <w:rPr>
                <w:sz w:val="72"/>
                <w:szCs w:val="72"/>
              </w:rPr>
            </w:pPr>
            <w:r w:rsidRPr="003355F9">
              <w:rPr>
                <w:b/>
                <w:bCs/>
                <w:sz w:val="72"/>
                <w:szCs w:val="72"/>
              </w:rPr>
              <w:t>What This Means for Staff:</w:t>
            </w:r>
          </w:p>
        </w:tc>
      </w:tr>
      <w:tr w:rsidR="00746D84" w14:paraId="681C744E" w14:textId="77777777" w:rsidTr="00746D84">
        <w:tc>
          <w:tcPr>
            <w:tcW w:w="4500" w:type="dxa"/>
            <w:tcBorders>
              <w:right w:val="single" w:sz="24" w:space="0" w:color="FFFFFF" w:themeColor="background1"/>
            </w:tcBorders>
            <w:shd w:val="clear" w:color="auto" w:fill="BFD9EF" w:themeFill="accent2" w:themeFillTint="66"/>
          </w:tcPr>
          <w:p w14:paraId="5888180C" w14:textId="6881B862" w:rsidR="00746D84" w:rsidRPr="003355F9" w:rsidRDefault="00746D84" w:rsidP="00746D84">
            <w:pPr>
              <w:jc w:val="center"/>
              <w:rPr>
                <w:b/>
                <w:bCs/>
                <w:sz w:val="52"/>
                <w:szCs w:val="52"/>
              </w:rPr>
            </w:pPr>
            <w:r w:rsidRPr="003355F9">
              <w:rPr>
                <w:b/>
                <w:bCs/>
                <w:sz w:val="52"/>
                <w:szCs w:val="52"/>
              </w:rPr>
              <w:t xml:space="preserve">We </w:t>
            </w:r>
            <w:r>
              <w:rPr>
                <w:b/>
                <w:bCs/>
                <w:sz w:val="52"/>
                <w:szCs w:val="52"/>
              </w:rPr>
              <w:t>W</w:t>
            </w:r>
            <w:r w:rsidRPr="003355F9">
              <w:rPr>
                <w:b/>
                <w:bCs/>
                <w:sz w:val="52"/>
                <w:szCs w:val="52"/>
              </w:rPr>
              <w:t xml:space="preserve">ork as </w:t>
            </w:r>
            <w:r>
              <w:rPr>
                <w:b/>
                <w:bCs/>
                <w:sz w:val="52"/>
                <w:szCs w:val="52"/>
              </w:rPr>
              <w:br/>
            </w:r>
            <w:r w:rsidRPr="003355F9">
              <w:rPr>
                <w:b/>
                <w:bCs/>
                <w:sz w:val="52"/>
                <w:szCs w:val="52"/>
              </w:rPr>
              <w:t xml:space="preserve">a </w:t>
            </w:r>
            <w:r>
              <w:rPr>
                <w:b/>
                <w:bCs/>
                <w:sz w:val="52"/>
                <w:szCs w:val="52"/>
              </w:rPr>
              <w:t>T</w:t>
            </w:r>
            <w:r w:rsidRPr="003355F9">
              <w:rPr>
                <w:b/>
                <w:bCs/>
                <w:sz w:val="52"/>
                <w:szCs w:val="52"/>
              </w:rPr>
              <w:t>eam</w:t>
            </w:r>
          </w:p>
        </w:tc>
        <w:tc>
          <w:tcPr>
            <w:tcW w:w="4860" w:type="dxa"/>
            <w:tcBorders>
              <w:left w:val="single" w:sz="24" w:space="0" w:color="FFFFFF" w:themeColor="background1"/>
              <w:right w:val="single" w:sz="24" w:space="0" w:color="FFFFFF" w:themeColor="background1"/>
            </w:tcBorders>
            <w:shd w:val="clear" w:color="auto" w:fill="BFD9EF" w:themeFill="accent2" w:themeFillTint="66"/>
          </w:tcPr>
          <w:p w14:paraId="780F77F8" w14:textId="308FBDA1" w:rsidR="00746D84" w:rsidRPr="003355F9" w:rsidRDefault="00746D84" w:rsidP="00746D84">
            <w:pPr>
              <w:jc w:val="center"/>
              <w:rPr>
                <w:b/>
                <w:bCs/>
                <w:sz w:val="52"/>
                <w:szCs w:val="52"/>
              </w:rPr>
            </w:pPr>
            <w:r w:rsidRPr="003355F9">
              <w:rPr>
                <w:b/>
                <w:bCs/>
                <w:sz w:val="52"/>
                <w:szCs w:val="52"/>
              </w:rPr>
              <w:t xml:space="preserve">Nearest </w:t>
            </w:r>
            <w:r>
              <w:rPr>
                <w:b/>
                <w:bCs/>
                <w:sz w:val="52"/>
                <w:szCs w:val="52"/>
              </w:rPr>
              <w:t>S</w:t>
            </w:r>
            <w:r w:rsidRPr="003355F9">
              <w:rPr>
                <w:b/>
                <w:bCs/>
                <w:sz w:val="52"/>
                <w:szCs w:val="52"/>
              </w:rPr>
              <w:t xml:space="preserve">taff </w:t>
            </w:r>
            <w:r>
              <w:rPr>
                <w:b/>
                <w:bCs/>
                <w:sz w:val="52"/>
                <w:szCs w:val="52"/>
              </w:rPr>
              <w:t>R</w:t>
            </w:r>
            <w:r w:rsidRPr="003355F9">
              <w:rPr>
                <w:b/>
                <w:bCs/>
                <w:sz w:val="52"/>
                <w:szCs w:val="52"/>
              </w:rPr>
              <w:t>espond</w:t>
            </w:r>
          </w:p>
        </w:tc>
        <w:tc>
          <w:tcPr>
            <w:tcW w:w="3600" w:type="dxa"/>
            <w:tcBorders>
              <w:left w:val="single" w:sz="24" w:space="0" w:color="FFFFFF" w:themeColor="background1"/>
            </w:tcBorders>
            <w:shd w:val="clear" w:color="auto" w:fill="BFD9EF" w:themeFill="accent2" w:themeFillTint="66"/>
          </w:tcPr>
          <w:p w14:paraId="047A6FB7" w14:textId="0618F4D0" w:rsidR="00746D84" w:rsidRDefault="00746D84" w:rsidP="00746D84">
            <w:pPr>
              <w:jc w:val="center"/>
              <w:rPr>
                <w:b/>
                <w:bCs/>
                <w:sz w:val="52"/>
                <w:szCs w:val="52"/>
              </w:rPr>
            </w:pPr>
            <w:r>
              <w:rPr>
                <w:b/>
                <w:bCs/>
                <w:sz w:val="52"/>
                <w:szCs w:val="52"/>
              </w:rPr>
              <w:t>We H</w:t>
            </w:r>
            <w:r w:rsidRPr="003355F9">
              <w:rPr>
                <w:b/>
                <w:bCs/>
                <w:sz w:val="52"/>
                <w:szCs w:val="52"/>
              </w:rPr>
              <w:t xml:space="preserve">elp or </w:t>
            </w:r>
            <w:r>
              <w:rPr>
                <w:b/>
                <w:bCs/>
                <w:sz w:val="52"/>
                <w:szCs w:val="52"/>
              </w:rPr>
              <w:br/>
              <w:t>H</w:t>
            </w:r>
            <w:r w:rsidRPr="003355F9">
              <w:rPr>
                <w:b/>
                <w:bCs/>
                <w:sz w:val="52"/>
                <w:szCs w:val="52"/>
              </w:rPr>
              <w:t>and</w:t>
            </w:r>
            <w:r>
              <w:rPr>
                <w:b/>
                <w:bCs/>
                <w:sz w:val="52"/>
                <w:szCs w:val="52"/>
              </w:rPr>
              <w:t xml:space="preserve"> O</w:t>
            </w:r>
            <w:r w:rsidRPr="003355F9">
              <w:rPr>
                <w:b/>
                <w:bCs/>
                <w:sz w:val="52"/>
                <w:szCs w:val="52"/>
              </w:rPr>
              <w:t>ff</w:t>
            </w:r>
          </w:p>
        </w:tc>
      </w:tr>
      <w:tr w:rsidR="00B36756" w14:paraId="28276DF2" w14:textId="77777777" w:rsidTr="00746D84">
        <w:tc>
          <w:tcPr>
            <w:tcW w:w="4500" w:type="dxa"/>
            <w:tcBorders>
              <w:right w:val="single" w:sz="24" w:space="0" w:color="FFFFFF" w:themeColor="background1"/>
            </w:tcBorders>
            <w:shd w:val="clear" w:color="auto" w:fill="DFECF7" w:themeFill="accent2" w:themeFillTint="33"/>
          </w:tcPr>
          <w:p w14:paraId="5D7D78A9" w14:textId="634C99A8" w:rsidR="00B36756" w:rsidRPr="003355F9" w:rsidRDefault="00B36756" w:rsidP="00746D84">
            <w:pPr>
              <w:spacing w:after="120"/>
              <w:jc w:val="center"/>
              <w:rPr>
                <w:sz w:val="52"/>
                <w:szCs w:val="52"/>
              </w:rPr>
            </w:pPr>
            <w:r w:rsidRPr="003355F9">
              <w:rPr>
                <w:sz w:val="52"/>
                <w:szCs w:val="52"/>
              </w:rPr>
              <w:t xml:space="preserve">Every staff member is responsible for </w:t>
            </w:r>
            <w:r w:rsidR="00CC069F" w:rsidRPr="003355F9">
              <w:rPr>
                <w:sz w:val="52"/>
                <w:szCs w:val="52"/>
              </w:rPr>
              <w:br/>
            </w:r>
            <w:r w:rsidRPr="003355F9">
              <w:rPr>
                <w:sz w:val="52"/>
                <w:szCs w:val="52"/>
              </w:rPr>
              <w:t xml:space="preserve">responding to </w:t>
            </w:r>
            <w:r w:rsidR="003355F9">
              <w:rPr>
                <w:sz w:val="52"/>
                <w:szCs w:val="52"/>
              </w:rPr>
              <w:br/>
            </w:r>
            <w:r w:rsidRPr="003355F9">
              <w:rPr>
                <w:sz w:val="52"/>
                <w:szCs w:val="52"/>
              </w:rPr>
              <w:t>call lights.</w:t>
            </w:r>
          </w:p>
        </w:tc>
        <w:tc>
          <w:tcPr>
            <w:tcW w:w="4860" w:type="dxa"/>
            <w:tcBorders>
              <w:left w:val="single" w:sz="24" w:space="0" w:color="FFFFFF" w:themeColor="background1"/>
              <w:right w:val="single" w:sz="24" w:space="0" w:color="FFFFFF" w:themeColor="background1"/>
            </w:tcBorders>
            <w:shd w:val="clear" w:color="auto" w:fill="DFECF7" w:themeFill="accent2" w:themeFillTint="33"/>
          </w:tcPr>
          <w:p w14:paraId="318AD665" w14:textId="2CB8FC55" w:rsidR="00B36756" w:rsidRPr="003355F9" w:rsidRDefault="00B36756" w:rsidP="00746D84">
            <w:pPr>
              <w:spacing w:after="120"/>
              <w:jc w:val="center"/>
              <w:rPr>
                <w:sz w:val="52"/>
                <w:szCs w:val="52"/>
              </w:rPr>
            </w:pPr>
            <w:r w:rsidRPr="003355F9">
              <w:rPr>
                <w:sz w:val="52"/>
                <w:szCs w:val="52"/>
              </w:rPr>
              <w:t xml:space="preserve">The </w:t>
            </w:r>
            <w:r w:rsidR="0087676A">
              <w:rPr>
                <w:sz w:val="52"/>
                <w:szCs w:val="52"/>
              </w:rPr>
              <w:t>nearest</w:t>
            </w:r>
            <w:r w:rsidRPr="003355F9">
              <w:rPr>
                <w:sz w:val="52"/>
                <w:szCs w:val="52"/>
              </w:rPr>
              <w:t xml:space="preserve"> staff member answers </w:t>
            </w:r>
            <w:r w:rsidR="003355F9">
              <w:rPr>
                <w:sz w:val="52"/>
                <w:szCs w:val="52"/>
              </w:rPr>
              <w:br/>
            </w:r>
            <w:r w:rsidRPr="003355F9">
              <w:rPr>
                <w:sz w:val="52"/>
                <w:szCs w:val="52"/>
              </w:rPr>
              <w:t>the call light, no matter his</w:t>
            </w:r>
            <w:r w:rsidR="0087676A">
              <w:rPr>
                <w:sz w:val="52"/>
                <w:szCs w:val="52"/>
              </w:rPr>
              <w:t xml:space="preserve"> or </w:t>
            </w:r>
            <w:r w:rsidRPr="003355F9">
              <w:rPr>
                <w:sz w:val="52"/>
                <w:szCs w:val="52"/>
              </w:rPr>
              <w:t>her job.</w:t>
            </w:r>
          </w:p>
        </w:tc>
        <w:tc>
          <w:tcPr>
            <w:tcW w:w="3600" w:type="dxa"/>
            <w:tcBorders>
              <w:left w:val="single" w:sz="24" w:space="0" w:color="FFFFFF" w:themeColor="background1"/>
            </w:tcBorders>
            <w:shd w:val="clear" w:color="auto" w:fill="DFECF7" w:themeFill="accent2" w:themeFillTint="33"/>
          </w:tcPr>
          <w:p w14:paraId="364FA2DB" w14:textId="46759F68" w:rsidR="00B36756" w:rsidRPr="003355F9" w:rsidRDefault="00B36756" w:rsidP="00746D84">
            <w:pPr>
              <w:spacing w:after="120"/>
              <w:jc w:val="center"/>
              <w:rPr>
                <w:sz w:val="52"/>
                <w:szCs w:val="52"/>
              </w:rPr>
            </w:pPr>
            <w:r w:rsidRPr="003355F9">
              <w:rPr>
                <w:sz w:val="52"/>
                <w:szCs w:val="52"/>
              </w:rPr>
              <w:t xml:space="preserve">Help the </w:t>
            </w:r>
            <w:proofErr w:type="gramStart"/>
            <w:r w:rsidRPr="003355F9">
              <w:rPr>
                <w:sz w:val="52"/>
                <w:szCs w:val="52"/>
              </w:rPr>
              <w:t>resident</w:t>
            </w:r>
            <w:proofErr w:type="gramEnd"/>
            <w:r w:rsidRPr="003355F9">
              <w:rPr>
                <w:sz w:val="52"/>
                <w:szCs w:val="52"/>
              </w:rPr>
              <w:t xml:space="preserve"> or get the right person to help.</w:t>
            </w:r>
          </w:p>
        </w:tc>
      </w:tr>
    </w:tbl>
    <w:p w14:paraId="4CC44156" w14:textId="1A7AE49E" w:rsidR="00563CCE" w:rsidRPr="003355F9" w:rsidRDefault="00FA29C4" w:rsidP="00746D84">
      <w:pPr>
        <w:spacing w:before="240" w:after="0" w:line="240" w:lineRule="auto"/>
        <w:jc w:val="center"/>
        <w:rPr>
          <w:b/>
          <w:bCs/>
          <w:sz w:val="80"/>
          <w:szCs w:val="80"/>
        </w:rPr>
      </w:pPr>
      <w:r w:rsidRPr="003355F9">
        <w:rPr>
          <w:b/>
          <w:bCs/>
          <w:sz w:val="80"/>
          <w:szCs w:val="80"/>
        </w:rPr>
        <w:t xml:space="preserve">Teamwork keeps residents safe. </w:t>
      </w:r>
    </w:p>
    <w:sectPr w:rsidR="00563CCE" w:rsidRPr="003355F9" w:rsidSect="003355F9">
      <w:headerReference w:type="even" r:id="rId12"/>
      <w:headerReference w:type="default" r:id="rId13"/>
      <w:footerReference w:type="even" r:id="rId14"/>
      <w:footerReference w:type="default" r:id="rId15"/>
      <w:headerReference w:type="first" r:id="rId16"/>
      <w:footerReference w:type="first" r:id="rId17"/>
      <w:pgSz w:w="15840" w:h="2448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906A" w14:textId="77777777" w:rsidR="00887E07" w:rsidRDefault="00887E07" w:rsidP="00E8399B">
      <w:pPr>
        <w:spacing w:after="0" w:line="240" w:lineRule="auto"/>
      </w:pPr>
      <w:r>
        <w:separator/>
      </w:r>
    </w:p>
  </w:endnote>
  <w:endnote w:type="continuationSeparator" w:id="0">
    <w:p w14:paraId="26FFF721" w14:textId="77777777" w:rsidR="00887E07" w:rsidRDefault="00887E07" w:rsidP="00E8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083C" w14:textId="77777777" w:rsidR="002C3488" w:rsidRDefault="002C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EFF" w14:textId="23C19693" w:rsidR="00E8399B" w:rsidRPr="003355F9" w:rsidRDefault="00E8399B" w:rsidP="00E8399B">
    <w:pPr>
      <w:pStyle w:val="Footer"/>
      <w:pBdr>
        <w:top w:val="single" w:sz="4" w:space="1" w:color="auto"/>
      </w:pBdr>
      <w:rPr>
        <w:sz w:val="16"/>
        <w:szCs w:val="16"/>
      </w:rPr>
    </w:pPr>
    <w:r w:rsidRPr="003355F9">
      <w:rPr>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A76CD1">
      <w:rPr>
        <w:sz w:val="16"/>
        <w:szCs w:val="16"/>
      </w:rPr>
      <w:t>02052026-0</w:t>
    </w:r>
    <w:r w:rsidR="002C3488">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0800" w14:textId="77777777" w:rsidR="002C3488" w:rsidRDefault="002C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CC82" w14:textId="77777777" w:rsidR="00887E07" w:rsidRDefault="00887E07" w:rsidP="00E8399B">
      <w:pPr>
        <w:spacing w:after="0" w:line="240" w:lineRule="auto"/>
      </w:pPr>
      <w:r>
        <w:separator/>
      </w:r>
    </w:p>
  </w:footnote>
  <w:footnote w:type="continuationSeparator" w:id="0">
    <w:p w14:paraId="76595925" w14:textId="77777777" w:rsidR="00887E07" w:rsidRDefault="00887E07" w:rsidP="00E83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456D" w14:textId="77777777" w:rsidR="002C3488" w:rsidRDefault="002C3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4872" w14:textId="77777777" w:rsidR="002C3488" w:rsidRDefault="002C3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66BE" w14:textId="77777777" w:rsidR="002C3488" w:rsidRDefault="002C3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871"/>
    <w:multiLevelType w:val="hybridMultilevel"/>
    <w:tmpl w:val="3314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11"/>
    <w:rsid w:val="00003106"/>
    <w:rsid w:val="00041117"/>
    <w:rsid w:val="00071D0F"/>
    <w:rsid w:val="000E5837"/>
    <w:rsid w:val="001437E6"/>
    <w:rsid w:val="001B5188"/>
    <w:rsid w:val="001C61E5"/>
    <w:rsid w:val="002C3488"/>
    <w:rsid w:val="003355F9"/>
    <w:rsid w:val="0034051D"/>
    <w:rsid w:val="00387211"/>
    <w:rsid w:val="003A64C3"/>
    <w:rsid w:val="003E2ABE"/>
    <w:rsid w:val="004027CD"/>
    <w:rsid w:val="00413D27"/>
    <w:rsid w:val="00540E93"/>
    <w:rsid w:val="005556E6"/>
    <w:rsid w:val="00563CCE"/>
    <w:rsid w:val="005B7AD7"/>
    <w:rsid w:val="005C6E43"/>
    <w:rsid w:val="00602ED1"/>
    <w:rsid w:val="00610FF3"/>
    <w:rsid w:val="0061472B"/>
    <w:rsid w:val="006D1E84"/>
    <w:rsid w:val="006E2D66"/>
    <w:rsid w:val="00705F4E"/>
    <w:rsid w:val="00707342"/>
    <w:rsid w:val="00746D84"/>
    <w:rsid w:val="00754036"/>
    <w:rsid w:val="00787959"/>
    <w:rsid w:val="008654C8"/>
    <w:rsid w:val="0087676A"/>
    <w:rsid w:val="00887E07"/>
    <w:rsid w:val="008B370B"/>
    <w:rsid w:val="008D162F"/>
    <w:rsid w:val="009278F4"/>
    <w:rsid w:val="0094474D"/>
    <w:rsid w:val="00994ADF"/>
    <w:rsid w:val="009B788A"/>
    <w:rsid w:val="00A24836"/>
    <w:rsid w:val="00A435C7"/>
    <w:rsid w:val="00A54516"/>
    <w:rsid w:val="00A76CD1"/>
    <w:rsid w:val="00B36756"/>
    <w:rsid w:val="00B728B7"/>
    <w:rsid w:val="00C06E09"/>
    <w:rsid w:val="00C13E19"/>
    <w:rsid w:val="00C45CE3"/>
    <w:rsid w:val="00C5777F"/>
    <w:rsid w:val="00CA6796"/>
    <w:rsid w:val="00CB32F6"/>
    <w:rsid w:val="00CC069F"/>
    <w:rsid w:val="00D60D99"/>
    <w:rsid w:val="00DA38A1"/>
    <w:rsid w:val="00DC666B"/>
    <w:rsid w:val="00E35389"/>
    <w:rsid w:val="00E42FC9"/>
    <w:rsid w:val="00E44B0E"/>
    <w:rsid w:val="00E451D5"/>
    <w:rsid w:val="00E8399B"/>
    <w:rsid w:val="00E96646"/>
    <w:rsid w:val="00EA2C9D"/>
    <w:rsid w:val="00EE1ABE"/>
    <w:rsid w:val="00F13063"/>
    <w:rsid w:val="00F16B6F"/>
    <w:rsid w:val="00F269D3"/>
    <w:rsid w:val="00F42911"/>
    <w:rsid w:val="00F52A76"/>
    <w:rsid w:val="00FA29C4"/>
    <w:rsid w:val="00FA7CC0"/>
    <w:rsid w:val="00FB3705"/>
    <w:rsid w:val="00FC7CA2"/>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2206"/>
  <w15:chartTrackingRefBased/>
  <w15:docId w15:val="{0C76A987-7F6E-4D42-96E4-119772B7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911"/>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F42911"/>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F42911"/>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F42911"/>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F42911"/>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F4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911"/>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F42911"/>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F42911"/>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F42911"/>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F42911"/>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F4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911"/>
    <w:rPr>
      <w:rFonts w:eastAsiaTheme="majorEastAsia" w:cstheme="majorBidi"/>
      <w:color w:val="272727" w:themeColor="text1" w:themeTint="D8"/>
    </w:rPr>
  </w:style>
  <w:style w:type="paragraph" w:styleId="Title">
    <w:name w:val="Title"/>
    <w:basedOn w:val="Normal"/>
    <w:next w:val="Normal"/>
    <w:link w:val="TitleChar"/>
    <w:uiPriority w:val="10"/>
    <w:qFormat/>
    <w:rsid w:val="00F4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911"/>
    <w:pPr>
      <w:spacing w:before="160"/>
      <w:jc w:val="center"/>
    </w:pPr>
    <w:rPr>
      <w:i/>
      <w:iCs/>
      <w:color w:val="404040" w:themeColor="text1" w:themeTint="BF"/>
    </w:rPr>
  </w:style>
  <w:style w:type="character" w:customStyle="1" w:styleId="QuoteChar">
    <w:name w:val="Quote Char"/>
    <w:basedOn w:val="DefaultParagraphFont"/>
    <w:link w:val="Quote"/>
    <w:uiPriority w:val="29"/>
    <w:rsid w:val="00F42911"/>
    <w:rPr>
      <w:i/>
      <w:iCs/>
      <w:color w:val="404040" w:themeColor="text1" w:themeTint="BF"/>
    </w:rPr>
  </w:style>
  <w:style w:type="paragraph" w:styleId="ListParagraph">
    <w:name w:val="List Paragraph"/>
    <w:basedOn w:val="Normal"/>
    <w:uiPriority w:val="34"/>
    <w:qFormat/>
    <w:rsid w:val="00F42911"/>
    <w:pPr>
      <w:ind w:left="720"/>
      <w:contextualSpacing/>
    </w:pPr>
  </w:style>
  <w:style w:type="character" w:styleId="IntenseEmphasis">
    <w:name w:val="Intense Emphasis"/>
    <w:basedOn w:val="DefaultParagraphFont"/>
    <w:uiPriority w:val="21"/>
    <w:qFormat/>
    <w:rsid w:val="00F42911"/>
    <w:rPr>
      <w:i/>
      <w:iCs/>
      <w:color w:val="003E76" w:themeColor="accent1" w:themeShade="BF"/>
    </w:rPr>
  </w:style>
  <w:style w:type="paragraph" w:styleId="IntenseQuote">
    <w:name w:val="Intense Quote"/>
    <w:basedOn w:val="Normal"/>
    <w:next w:val="Normal"/>
    <w:link w:val="IntenseQuoteChar"/>
    <w:uiPriority w:val="30"/>
    <w:qFormat/>
    <w:rsid w:val="00F42911"/>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F42911"/>
    <w:rPr>
      <w:i/>
      <w:iCs/>
      <w:color w:val="003E76" w:themeColor="accent1" w:themeShade="BF"/>
    </w:rPr>
  </w:style>
  <w:style w:type="character" w:styleId="IntenseReference">
    <w:name w:val="Intense Reference"/>
    <w:basedOn w:val="DefaultParagraphFont"/>
    <w:uiPriority w:val="32"/>
    <w:qFormat/>
    <w:rsid w:val="00F42911"/>
    <w:rPr>
      <w:b/>
      <w:bCs/>
      <w:smallCaps/>
      <w:color w:val="003E76" w:themeColor="accent1" w:themeShade="BF"/>
      <w:spacing w:val="5"/>
    </w:rPr>
  </w:style>
  <w:style w:type="character" w:styleId="CommentReference">
    <w:name w:val="annotation reference"/>
    <w:basedOn w:val="DefaultParagraphFont"/>
    <w:uiPriority w:val="99"/>
    <w:semiHidden/>
    <w:unhideWhenUsed/>
    <w:rsid w:val="008B370B"/>
    <w:rPr>
      <w:sz w:val="16"/>
      <w:szCs w:val="16"/>
    </w:rPr>
  </w:style>
  <w:style w:type="paragraph" w:styleId="CommentText">
    <w:name w:val="annotation text"/>
    <w:basedOn w:val="Normal"/>
    <w:link w:val="CommentTextChar"/>
    <w:uiPriority w:val="99"/>
    <w:unhideWhenUsed/>
    <w:rsid w:val="008B370B"/>
    <w:pPr>
      <w:spacing w:line="240" w:lineRule="auto"/>
    </w:pPr>
    <w:rPr>
      <w:sz w:val="20"/>
      <w:szCs w:val="20"/>
    </w:rPr>
  </w:style>
  <w:style w:type="character" w:customStyle="1" w:styleId="CommentTextChar">
    <w:name w:val="Comment Text Char"/>
    <w:basedOn w:val="DefaultParagraphFont"/>
    <w:link w:val="CommentText"/>
    <w:uiPriority w:val="99"/>
    <w:rsid w:val="008B370B"/>
    <w:rPr>
      <w:sz w:val="20"/>
      <w:szCs w:val="20"/>
    </w:rPr>
  </w:style>
  <w:style w:type="paragraph" w:styleId="CommentSubject">
    <w:name w:val="annotation subject"/>
    <w:basedOn w:val="CommentText"/>
    <w:next w:val="CommentText"/>
    <w:link w:val="CommentSubjectChar"/>
    <w:uiPriority w:val="99"/>
    <w:semiHidden/>
    <w:unhideWhenUsed/>
    <w:rsid w:val="008B370B"/>
    <w:rPr>
      <w:b/>
      <w:bCs/>
    </w:rPr>
  </w:style>
  <w:style w:type="character" w:customStyle="1" w:styleId="CommentSubjectChar">
    <w:name w:val="Comment Subject Char"/>
    <w:basedOn w:val="CommentTextChar"/>
    <w:link w:val="CommentSubject"/>
    <w:uiPriority w:val="99"/>
    <w:semiHidden/>
    <w:rsid w:val="008B370B"/>
    <w:rPr>
      <w:b/>
      <w:bCs/>
      <w:sz w:val="20"/>
      <w:szCs w:val="20"/>
    </w:rPr>
  </w:style>
  <w:style w:type="paragraph" w:styleId="Revision">
    <w:name w:val="Revision"/>
    <w:hidden/>
    <w:uiPriority w:val="99"/>
    <w:semiHidden/>
    <w:rsid w:val="005556E6"/>
    <w:pPr>
      <w:spacing w:after="0" w:line="240" w:lineRule="auto"/>
    </w:pPr>
  </w:style>
  <w:style w:type="paragraph" w:styleId="Header">
    <w:name w:val="header"/>
    <w:basedOn w:val="Normal"/>
    <w:link w:val="HeaderChar"/>
    <w:uiPriority w:val="99"/>
    <w:unhideWhenUsed/>
    <w:rsid w:val="00E83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99B"/>
  </w:style>
  <w:style w:type="paragraph" w:styleId="Footer">
    <w:name w:val="footer"/>
    <w:basedOn w:val="Normal"/>
    <w:link w:val="FooterChar"/>
    <w:uiPriority w:val="99"/>
    <w:unhideWhenUsed/>
    <w:rsid w:val="00E83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99B"/>
  </w:style>
  <w:style w:type="table" w:styleId="TableGrid">
    <w:name w:val="Table Grid"/>
    <w:basedOn w:val="TableNormal"/>
    <w:uiPriority w:val="39"/>
    <w:rsid w:val="00B3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3C584-E42D-4611-8150-D4DC62535BF0}">
  <ds:schemaRefs>
    <ds:schemaRef ds:uri="http://schemas.microsoft.com/office/infopath/2007/PartnerControls"/>
    <ds:schemaRef ds:uri="http://schemas.microsoft.com/sharepoint/v3"/>
    <ds:schemaRef ds:uri="04b35706-931b-4c70-a413-3b0bb3992d72"/>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14E7BA3-7B4C-4C41-99FC-275CE2F9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3D977-3D27-47ED-B9DF-0B0FE5BF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100</Words>
  <Characters>482</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ALL staff, ALL call lights, ALL the time</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staff, ALL call lights, ALL the time</dc:title>
  <dc:subject>No Pass Zone</dc:subject>
  <dc:creator>Health Services Advisory Group (HSAG)</dc:creator>
  <cp:keywords>teamwork, residents, care, safety</cp:keywords>
  <dc:description/>
  <cp:lastModifiedBy>Jenna Zubia</cp:lastModifiedBy>
  <cp:revision>14</cp:revision>
  <dcterms:created xsi:type="dcterms:W3CDTF">2026-01-13T12:53:00Z</dcterms:created>
  <dcterms:modified xsi:type="dcterms:W3CDTF">2026-02-13T16:14:00Z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